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AF3" w:rsidRPr="00023AF3" w:rsidRDefault="00023AF3" w:rsidP="00023AF3">
      <w:pPr>
        <w:jc w:val="center"/>
        <w:rPr>
          <w:rFonts w:ascii="Times New Roman" w:hAnsi="Times New Roman" w:cs="Times New Roman"/>
          <w:color w:val="403838"/>
          <w:sz w:val="32"/>
          <w:szCs w:val="24"/>
          <w:u w:val="single"/>
          <w:shd w:val="clear" w:color="auto" w:fill="FFFFFF"/>
        </w:rPr>
      </w:pPr>
      <w:bookmarkStart w:id="0" w:name="_GoBack"/>
      <w:bookmarkEnd w:id="0"/>
      <w:r w:rsidRPr="00023AF3">
        <w:rPr>
          <w:rFonts w:ascii="Times New Roman" w:hAnsi="Times New Roman" w:cs="Times New Roman"/>
          <w:color w:val="403838"/>
          <w:sz w:val="32"/>
          <w:szCs w:val="24"/>
          <w:u w:val="single"/>
          <w:shd w:val="clear" w:color="auto" w:fill="FFFFFF"/>
        </w:rPr>
        <w:t>A systematic review of the use of deception in clinical research</w:t>
      </w:r>
    </w:p>
    <w:p w:rsidR="00AD43CC" w:rsidRDefault="00AD43CC" w:rsidP="00517E83">
      <w:pPr>
        <w:jc w:val="both"/>
        <w:rPr>
          <w:rFonts w:ascii="Times New Roman" w:hAnsi="Times New Roman" w:cs="Times New Roman"/>
          <w:color w:val="403838"/>
          <w:sz w:val="32"/>
          <w:szCs w:val="17"/>
          <w:u w:val="single"/>
          <w:shd w:val="clear" w:color="auto" w:fill="FFFFFF"/>
        </w:rPr>
      </w:pPr>
    </w:p>
    <w:p w:rsidR="00E15A47" w:rsidRPr="00820FFF" w:rsidRDefault="00931DF8" w:rsidP="00517E83">
      <w:pPr>
        <w:jc w:val="both"/>
        <w:rPr>
          <w:rFonts w:ascii="Times New Roman" w:hAnsi="Times New Roman" w:cs="Times New Roman"/>
          <w:color w:val="403838"/>
          <w:sz w:val="32"/>
          <w:szCs w:val="17"/>
          <w:u w:val="single"/>
          <w:shd w:val="clear" w:color="auto" w:fill="FFFFFF"/>
        </w:rPr>
      </w:pPr>
      <w:r w:rsidRPr="00820FFF">
        <w:rPr>
          <w:rFonts w:ascii="Times New Roman" w:hAnsi="Times New Roman" w:cs="Times New Roman"/>
          <w:color w:val="403838"/>
          <w:sz w:val="32"/>
          <w:szCs w:val="17"/>
          <w:u w:val="single"/>
          <w:shd w:val="clear" w:color="auto" w:fill="FFFFFF"/>
        </w:rPr>
        <w:t>Introduction:</w:t>
      </w:r>
    </w:p>
    <w:p w:rsidR="00347883" w:rsidRPr="00820FFF" w:rsidRDefault="00A1124A" w:rsidP="00517E83">
      <w:pPr>
        <w:jc w:val="both"/>
        <w:rPr>
          <w:rFonts w:ascii="Times New Roman" w:hAnsi="Times New Roman" w:cs="Times New Roman"/>
          <w:color w:val="333333"/>
          <w:sz w:val="28"/>
          <w:szCs w:val="28"/>
          <w:shd w:val="clear" w:color="auto" w:fill="FFFFFF"/>
        </w:rPr>
      </w:pPr>
      <w:r w:rsidRPr="00820FFF">
        <w:rPr>
          <w:rFonts w:ascii="Times New Roman" w:hAnsi="Times New Roman" w:cs="Times New Roman"/>
          <w:color w:val="403838"/>
          <w:sz w:val="28"/>
          <w:szCs w:val="28"/>
          <w:shd w:val="clear" w:color="auto" w:fill="FFFFFF"/>
        </w:rPr>
        <w:t>Deception of research subjects typically involves deliberately misleading communication by investigators about the purpose of the research and the nature of experimental procedures</w:t>
      </w:r>
      <w:r w:rsidR="00820FFF">
        <w:rPr>
          <w:rFonts w:ascii="Times New Roman" w:hAnsi="Times New Roman" w:cs="Times New Roman"/>
          <w:color w:val="403838"/>
          <w:sz w:val="28"/>
          <w:szCs w:val="28"/>
          <w:shd w:val="clear" w:color="auto" w:fill="FFFFFF"/>
        </w:rPr>
        <w:t xml:space="preserve"> </w:t>
      </w:r>
      <w:r w:rsidR="00FF3F07" w:rsidRPr="00820FFF">
        <w:rPr>
          <w:rFonts w:ascii="Times New Roman" w:hAnsi="Times New Roman" w:cs="Times New Roman"/>
          <w:color w:val="403838"/>
          <w:sz w:val="28"/>
          <w:szCs w:val="28"/>
          <w:shd w:val="clear" w:color="auto" w:fill="FFFFFF"/>
        </w:rPr>
        <w:t>[1]</w:t>
      </w:r>
      <w:r w:rsidR="00347883" w:rsidRPr="00820FFF">
        <w:rPr>
          <w:rFonts w:ascii="Times New Roman" w:hAnsi="Times New Roman" w:cs="Times New Roman"/>
          <w:color w:val="403838"/>
          <w:sz w:val="28"/>
          <w:szCs w:val="28"/>
          <w:shd w:val="clear" w:color="auto" w:fill="FFFFFF"/>
        </w:rPr>
        <w:t xml:space="preserve">. </w:t>
      </w:r>
      <w:r w:rsidR="00347883" w:rsidRPr="00820FFF">
        <w:rPr>
          <w:rFonts w:ascii="Times New Roman" w:hAnsi="Times New Roman" w:cs="Times New Roman"/>
          <w:color w:val="333333"/>
          <w:sz w:val="28"/>
          <w:szCs w:val="28"/>
          <w:shd w:val="clear" w:color="auto" w:fill="FFFFFF"/>
        </w:rPr>
        <w:t>deception is an ess</w:t>
      </w:r>
      <w:r w:rsidR="00820FFF">
        <w:rPr>
          <w:rFonts w:ascii="Times New Roman" w:hAnsi="Times New Roman" w:cs="Times New Roman"/>
          <w:color w:val="333333"/>
          <w:sz w:val="28"/>
          <w:szCs w:val="28"/>
          <w:shd w:val="clear" w:color="auto" w:fill="FFFFFF"/>
        </w:rPr>
        <w:t>ential component of the behavio</w:t>
      </w:r>
      <w:r w:rsidR="00347883" w:rsidRPr="00820FFF">
        <w:rPr>
          <w:rFonts w:ascii="Times New Roman" w:hAnsi="Times New Roman" w:cs="Times New Roman"/>
          <w:color w:val="333333"/>
          <w:sz w:val="28"/>
          <w:szCs w:val="28"/>
          <w:shd w:val="clear" w:color="auto" w:fill="FFFFFF"/>
        </w:rPr>
        <w:t>ral scientist’s research arsenal, emphasi</w:t>
      </w:r>
      <w:r w:rsidR="00820FFF">
        <w:rPr>
          <w:rFonts w:ascii="Times New Roman" w:hAnsi="Times New Roman" w:cs="Times New Roman"/>
          <w:color w:val="333333"/>
          <w:sz w:val="28"/>
          <w:szCs w:val="28"/>
          <w:shd w:val="clear" w:color="auto" w:fill="FFFFFF"/>
        </w:rPr>
        <w:t>z</w:t>
      </w:r>
      <w:r w:rsidR="00347883" w:rsidRPr="00820FFF">
        <w:rPr>
          <w:rFonts w:ascii="Times New Roman" w:hAnsi="Times New Roman" w:cs="Times New Roman"/>
          <w:color w:val="333333"/>
          <w:sz w:val="28"/>
          <w:szCs w:val="28"/>
          <w:shd w:val="clear" w:color="auto" w:fill="FFFFFF"/>
        </w:rPr>
        <w:t>ing the theoretical or social advances one may anticipate from the research, and the avoidance of misleading findings that might result from a study had participants not been deceived</w:t>
      </w:r>
      <w:r w:rsidR="00FF3F07" w:rsidRPr="00820FFF">
        <w:rPr>
          <w:rFonts w:ascii="Times New Roman" w:hAnsi="Times New Roman" w:cs="Times New Roman"/>
          <w:color w:val="333333"/>
          <w:sz w:val="28"/>
          <w:szCs w:val="28"/>
          <w:shd w:val="clear" w:color="auto" w:fill="FFFFFF"/>
        </w:rPr>
        <w:t>[2]</w:t>
      </w:r>
      <w:r w:rsidR="00484170" w:rsidRPr="00820FFF">
        <w:rPr>
          <w:rFonts w:ascii="Times New Roman" w:hAnsi="Times New Roman" w:cs="Times New Roman"/>
          <w:color w:val="333333"/>
          <w:sz w:val="28"/>
          <w:szCs w:val="28"/>
          <w:shd w:val="clear" w:color="auto" w:fill="FFFFFF"/>
        </w:rPr>
        <w:t>. D</w:t>
      </w:r>
      <w:r w:rsidR="00347883" w:rsidRPr="00820FFF">
        <w:rPr>
          <w:rFonts w:ascii="Times New Roman" w:hAnsi="Times New Roman" w:cs="Times New Roman"/>
          <w:color w:val="333333"/>
          <w:sz w:val="28"/>
          <w:szCs w:val="28"/>
          <w:shd w:val="clear" w:color="auto" w:fill="FFFFFF"/>
        </w:rPr>
        <w:t>eception of research participants is u</w:t>
      </w:r>
      <w:r w:rsidR="00366B19" w:rsidRPr="00820FFF">
        <w:rPr>
          <w:rFonts w:ascii="Times New Roman" w:hAnsi="Times New Roman" w:cs="Times New Roman"/>
          <w:color w:val="333333"/>
          <w:sz w:val="28"/>
          <w:szCs w:val="28"/>
          <w:shd w:val="clear" w:color="auto" w:fill="FFFFFF"/>
        </w:rPr>
        <w:t xml:space="preserve">sed </w:t>
      </w:r>
      <w:r w:rsidR="00347883" w:rsidRPr="00820FFF">
        <w:rPr>
          <w:rFonts w:ascii="Times New Roman" w:hAnsi="Times New Roman" w:cs="Times New Roman"/>
          <w:color w:val="333333"/>
          <w:sz w:val="28"/>
          <w:szCs w:val="28"/>
          <w:shd w:val="clear" w:color="auto" w:fill="FFFFFF"/>
        </w:rPr>
        <w:t>in various context</w:t>
      </w:r>
      <w:r w:rsidR="00820FFF">
        <w:rPr>
          <w:rFonts w:ascii="Times New Roman" w:hAnsi="Times New Roman" w:cs="Times New Roman"/>
          <w:color w:val="333333"/>
          <w:sz w:val="28"/>
          <w:szCs w:val="28"/>
          <w:shd w:val="clear" w:color="auto" w:fill="FFFFFF"/>
        </w:rPr>
        <w:t>s such as pain, depression and P</w:t>
      </w:r>
      <w:r w:rsidR="00347883" w:rsidRPr="00820FFF">
        <w:rPr>
          <w:rFonts w:ascii="Times New Roman" w:hAnsi="Times New Roman" w:cs="Times New Roman"/>
          <w:color w:val="333333"/>
          <w:sz w:val="28"/>
          <w:szCs w:val="28"/>
          <w:shd w:val="clear" w:color="auto" w:fill="FFFFFF"/>
        </w:rPr>
        <w:t>arkinson</w:t>
      </w:r>
      <w:r w:rsidR="00820FFF">
        <w:rPr>
          <w:rFonts w:ascii="Times New Roman" w:hAnsi="Times New Roman" w:cs="Times New Roman"/>
          <w:color w:val="333333"/>
          <w:sz w:val="28"/>
          <w:szCs w:val="28"/>
          <w:shd w:val="clear" w:color="auto" w:fill="FFFFFF"/>
        </w:rPr>
        <w:t>’</w:t>
      </w:r>
      <w:r w:rsidR="00347883" w:rsidRPr="00820FFF">
        <w:rPr>
          <w:rFonts w:ascii="Times New Roman" w:hAnsi="Times New Roman" w:cs="Times New Roman"/>
          <w:color w:val="333333"/>
          <w:sz w:val="28"/>
          <w:szCs w:val="28"/>
          <w:shd w:val="clear" w:color="auto" w:fill="FFFFFF"/>
        </w:rPr>
        <w:t>s disease by experimental manipulation of participants' expectations</w:t>
      </w:r>
      <w:r w:rsidR="00820FFF">
        <w:rPr>
          <w:rFonts w:ascii="Times New Roman" w:hAnsi="Times New Roman" w:cs="Times New Roman"/>
          <w:color w:val="333333"/>
          <w:sz w:val="28"/>
          <w:szCs w:val="28"/>
          <w:shd w:val="clear" w:color="auto" w:fill="FFFFFF"/>
        </w:rPr>
        <w:t xml:space="preserve"> </w:t>
      </w:r>
      <w:r w:rsidR="00FF3F07" w:rsidRPr="00820FFF">
        <w:rPr>
          <w:rFonts w:ascii="Times New Roman" w:hAnsi="Times New Roman" w:cs="Times New Roman"/>
          <w:color w:val="333333"/>
          <w:sz w:val="28"/>
          <w:szCs w:val="28"/>
          <w:shd w:val="clear" w:color="auto" w:fill="FFFFFF"/>
        </w:rPr>
        <w:t xml:space="preserve">[3]. </w:t>
      </w:r>
      <w:r w:rsidR="00366B19" w:rsidRPr="00820FFF">
        <w:rPr>
          <w:rFonts w:ascii="Times New Roman" w:hAnsi="Times New Roman" w:cs="Times New Roman"/>
          <w:color w:val="333333"/>
          <w:sz w:val="28"/>
          <w:szCs w:val="28"/>
          <w:shd w:val="clear" w:color="auto" w:fill="FFFFFF"/>
        </w:rPr>
        <w:t>Expectation induction mechanisms of verbal suggestion and conditioning have been identified as central processes eliciting placebo and nocebo effects, by decreasing or increasing symptoms respectively, when administering an inert (placebo) treatment or agent</w:t>
      </w:r>
      <w:r w:rsidR="00C00700" w:rsidRPr="00820FFF">
        <w:rPr>
          <w:rFonts w:ascii="Times New Roman" w:hAnsi="Times New Roman" w:cs="Times New Roman"/>
          <w:color w:val="333333"/>
          <w:sz w:val="28"/>
          <w:szCs w:val="28"/>
          <w:shd w:val="clear" w:color="auto" w:fill="FFFFFF"/>
        </w:rPr>
        <w:t xml:space="preserve"> </w:t>
      </w:r>
      <w:r w:rsidR="00366B19" w:rsidRPr="00820FFF">
        <w:rPr>
          <w:rStyle w:val="apple-converted-space"/>
          <w:rFonts w:ascii="Times New Roman" w:hAnsi="Times New Roman" w:cs="Times New Roman"/>
          <w:color w:val="333333"/>
          <w:sz w:val="28"/>
          <w:szCs w:val="28"/>
          <w:shd w:val="clear" w:color="auto" w:fill="FFFFFF"/>
        </w:rPr>
        <w:t>[4]</w:t>
      </w:r>
    </w:p>
    <w:p w:rsidR="00A07CD2" w:rsidRPr="00820FFF" w:rsidRDefault="00BD1EE4" w:rsidP="00517E83">
      <w:pPr>
        <w:jc w:val="both"/>
        <w:rPr>
          <w:rFonts w:ascii="Times New Roman" w:hAnsi="Times New Roman" w:cs="Times New Roman"/>
          <w:color w:val="000000"/>
          <w:sz w:val="28"/>
          <w:szCs w:val="28"/>
          <w:shd w:val="clear" w:color="auto" w:fill="FFFFFF"/>
        </w:rPr>
      </w:pPr>
      <w:r w:rsidRPr="00820FFF">
        <w:rPr>
          <w:rFonts w:ascii="Times New Roman" w:hAnsi="Times New Roman" w:cs="Times New Roman"/>
          <w:color w:val="333333"/>
          <w:sz w:val="28"/>
          <w:szCs w:val="28"/>
          <w:shd w:val="clear" w:color="auto" w:fill="FFFFFF"/>
        </w:rPr>
        <w:t xml:space="preserve">However, </w:t>
      </w:r>
      <w:r w:rsidR="00446B5C" w:rsidRPr="00820FFF">
        <w:rPr>
          <w:rFonts w:ascii="Times New Roman" w:hAnsi="Times New Roman" w:cs="Times New Roman"/>
          <w:color w:val="333333"/>
          <w:sz w:val="28"/>
          <w:szCs w:val="28"/>
          <w:shd w:val="clear" w:color="auto" w:fill="FFFFFF"/>
        </w:rPr>
        <w:t xml:space="preserve">deception </w:t>
      </w:r>
      <w:r w:rsidR="00446B5C" w:rsidRPr="00820FFF">
        <w:rPr>
          <w:rFonts w:ascii="Times New Roman" w:hAnsi="Times New Roman" w:cs="Times New Roman"/>
          <w:color w:val="2D2D2D"/>
          <w:sz w:val="28"/>
          <w:szCs w:val="28"/>
          <w:shd w:val="clear" w:color="auto" w:fill="FFFFFF"/>
        </w:rPr>
        <w:t>violates the principle of respect for persons by failing to disclose relevant information that might affect an individual's decision to volunteer for a research study thereby causing distress and lack of trust in research when the deception is revealed</w:t>
      </w:r>
      <w:r w:rsidR="00820FFF">
        <w:rPr>
          <w:rFonts w:ascii="Times New Roman" w:hAnsi="Times New Roman" w:cs="Times New Roman"/>
          <w:color w:val="2D2D2D"/>
          <w:sz w:val="28"/>
          <w:szCs w:val="28"/>
          <w:shd w:val="clear" w:color="auto" w:fill="FFFFFF"/>
        </w:rPr>
        <w:t xml:space="preserve"> </w:t>
      </w:r>
      <w:r w:rsidR="00446B5C" w:rsidRPr="00820FFF">
        <w:rPr>
          <w:rFonts w:ascii="Times New Roman" w:hAnsi="Times New Roman" w:cs="Times New Roman"/>
          <w:color w:val="2D2D2D"/>
          <w:sz w:val="28"/>
          <w:szCs w:val="28"/>
          <w:shd w:val="clear" w:color="auto" w:fill="FFFFFF"/>
        </w:rPr>
        <w:t xml:space="preserve">[5]. </w:t>
      </w:r>
      <w:r w:rsidR="00140B52" w:rsidRPr="00820FFF">
        <w:rPr>
          <w:rFonts w:ascii="Times New Roman" w:hAnsi="Times New Roman" w:cs="Times New Roman"/>
          <w:color w:val="000000"/>
          <w:sz w:val="28"/>
          <w:szCs w:val="28"/>
          <w:shd w:val="clear" w:color="auto" w:fill="FFFFFF"/>
        </w:rPr>
        <w:t xml:space="preserve">An ethical alternative to the consent procedure in deceptive research is the concept of authorized deception. It </w:t>
      </w:r>
      <w:r w:rsidR="00140B52" w:rsidRPr="00820FFF">
        <w:rPr>
          <w:rFonts w:ascii="Times New Roman" w:hAnsi="Times New Roman" w:cs="Times New Roman"/>
          <w:color w:val="333333"/>
          <w:sz w:val="28"/>
          <w:szCs w:val="28"/>
          <w:shd w:val="clear" w:color="auto" w:fill="FFFFFF"/>
        </w:rPr>
        <w:t>alerts prospective participants to the fact that some or all participants will be deliberately deceived about the purpose of the research or the nature of research procedures without disclosing the exact nature of the deception</w:t>
      </w:r>
      <w:r w:rsidR="00140B52" w:rsidRPr="00820FFF">
        <w:rPr>
          <w:rStyle w:val="apple-converted-space"/>
          <w:rFonts w:ascii="Times New Roman" w:hAnsi="Times New Roman" w:cs="Times New Roman"/>
          <w:color w:val="000000"/>
          <w:sz w:val="28"/>
          <w:szCs w:val="28"/>
          <w:shd w:val="clear" w:color="auto" w:fill="FFFFFF"/>
        </w:rPr>
        <w:t xml:space="preserve"> </w:t>
      </w:r>
      <w:r w:rsidR="00E15A47" w:rsidRPr="00820FFF">
        <w:rPr>
          <w:rStyle w:val="apple-converted-space"/>
          <w:rFonts w:ascii="Times New Roman" w:hAnsi="Times New Roman" w:cs="Times New Roman"/>
          <w:color w:val="000000"/>
          <w:sz w:val="28"/>
          <w:szCs w:val="28"/>
          <w:shd w:val="clear" w:color="auto" w:fill="FFFFFF"/>
        </w:rPr>
        <w:t>[3</w:t>
      </w:r>
      <w:r w:rsidR="003C5B1B" w:rsidRPr="00820FFF">
        <w:rPr>
          <w:rStyle w:val="apple-converted-space"/>
          <w:rFonts w:ascii="Times New Roman" w:hAnsi="Times New Roman" w:cs="Times New Roman"/>
          <w:color w:val="000000"/>
          <w:sz w:val="28"/>
          <w:szCs w:val="28"/>
          <w:shd w:val="clear" w:color="auto" w:fill="FFFFFF"/>
        </w:rPr>
        <w:t>]</w:t>
      </w:r>
      <w:r w:rsidR="00140B52" w:rsidRPr="00820FFF">
        <w:rPr>
          <w:rStyle w:val="apple-converted-space"/>
          <w:rFonts w:ascii="Times New Roman" w:hAnsi="Times New Roman" w:cs="Times New Roman"/>
          <w:color w:val="000000"/>
          <w:sz w:val="28"/>
          <w:szCs w:val="28"/>
          <w:shd w:val="clear" w:color="auto" w:fill="FFFFFF"/>
        </w:rPr>
        <w:t xml:space="preserve">. </w:t>
      </w:r>
      <w:r w:rsidR="00262B3A" w:rsidRPr="00820FFF">
        <w:rPr>
          <w:rFonts w:ascii="Times New Roman" w:hAnsi="Times New Roman" w:cs="Times New Roman"/>
          <w:color w:val="000000"/>
          <w:sz w:val="28"/>
          <w:szCs w:val="28"/>
          <w:shd w:val="clear" w:color="auto" w:fill="FFFFFF"/>
        </w:rPr>
        <w:t>D</w:t>
      </w:r>
      <w:r w:rsidR="00A07CD2" w:rsidRPr="00820FFF">
        <w:rPr>
          <w:rFonts w:ascii="Times New Roman" w:hAnsi="Times New Roman" w:cs="Times New Roman"/>
          <w:color w:val="000000"/>
          <w:sz w:val="28"/>
          <w:szCs w:val="28"/>
          <w:shd w:val="clear" w:color="auto" w:fill="FFFFFF"/>
        </w:rPr>
        <w:t>ebriefing promotes transparency by explaining the deception and its rationale, provides an apology to subjects for infringing the principle of respect for persons, and offers subjects an opportunity to withdraw their data</w:t>
      </w:r>
      <w:r w:rsidR="00931DF8" w:rsidRPr="00820FFF">
        <w:rPr>
          <w:rFonts w:ascii="Times New Roman" w:hAnsi="Times New Roman" w:cs="Times New Roman"/>
          <w:color w:val="000000"/>
          <w:sz w:val="28"/>
          <w:szCs w:val="28"/>
          <w:shd w:val="clear" w:color="auto" w:fill="FFFFFF"/>
        </w:rPr>
        <w:t xml:space="preserve"> </w:t>
      </w:r>
      <w:r w:rsidR="00446B5C" w:rsidRPr="00820FFF">
        <w:rPr>
          <w:rFonts w:ascii="Times New Roman" w:hAnsi="Times New Roman" w:cs="Times New Roman"/>
          <w:color w:val="000000"/>
          <w:sz w:val="28"/>
          <w:szCs w:val="28"/>
          <w:shd w:val="clear" w:color="auto" w:fill="FFFFFF"/>
        </w:rPr>
        <w:t>[6</w:t>
      </w:r>
      <w:r w:rsidR="00B00222" w:rsidRPr="00820FFF">
        <w:rPr>
          <w:rFonts w:ascii="Times New Roman" w:hAnsi="Times New Roman" w:cs="Times New Roman"/>
          <w:color w:val="000000"/>
          <w:sz w:val="28"/>
          <w:szCs w:val="28"/>
          <w:shd w:val="clear" w:color="auto" w:fill="FFFFFF"/>
        </w:rPr>
        <w:t>]</w:t>
      </w:r>
    </w:p>
    <w:p w:rsidR="00140B52" w:rsidRPr="00820FFF" w:rsidRDefault="00A167DC" w:rsidP="00517E83">
      <w:pPr>
        <w:jc w:val="both"/>
        <w:rPr>
          <w:rFonts w:ascii="Times New Roman" w:hAnsi="Times New Roman" w:cs="Times New Roman"/>
          <w:color w:val="000000"/>
          <w:sz w:val="28"/>
          <w:szCs w:val="28"/>
          <w:shd w:val="clear" w:color="auto" w:fill="FFFFFF"/>
        </w:rPr>
      </w:pPr>
      <w:r w:rsidRPr="00820FFF">
        <w:rPr>
          <w:rFonts w:ascii="Times New Roman" w:hAnsi="Times New Roman" w:cs="Times New Roman"/>
          <w:color w:val="000000"/>
          <w:sz w:val="28"/>
          <w:szCs w:val="28"/>
          <w:shd w:val="clear" w:color="auto" w:fill="FFFFFF"/>
        </w:rPr>
        <w:t>Hence we ha</w:t>
      </w:r>
      <w:r w:rsidR="00C00700" w:rsidRPr="00820FFF">
        <w:rPr>
          <w:rFonts w:ascii="Times New Roman" w:hAnsi="Times New Roman" w:cs="Times New Roman"/>
          <w:color w:val="000000"/>
          <w:sz w:val="28"/>
          <w:szCs w:val="28"/>
          <w:shd w:val="clear" w:color="auto" w:fill="FFFFFF"/>
        </w:rPr>
        <w:t xml:space="preserve">ve planned this </w:t>
      </w:r>
      <w:r w:rsidR="00140B52" w:rsidRPr="00820FFF">
        <w:rPr>
          <w:rFonts w:ascii="Times New Roman" w:hAnsi="Times New Roman" w:cs="Times New Roman"/>
          <w:color w:val="000000"/>
          <w:sz w:val="28"/>
          <w:szCs w:val="28"/>
          <w:shd w:val="clear" w:color="auto" w:fill="FFFFFF"/>
        </w:rPr>
        <w:t xml:space="preserve">systematic review of the use of deception in clinical research </w:t>
      </w:r>
      <w:r w:rsidR="00C00700" w:rsidRPr="00820FFF">
        <w:rPr>
          <w:rFonts w:ascii="Times New Roman" w:hAnsi="Times New Roman" w:cs="Times New Roman"/>
          <w:color w:val="000000"/>
          <w:sz w:val="28"/>
          <w:szCs w:val="28"/>
          <w:shd w:val="clear" w:color="auto" w:fill="FFFFFF"/>
        </w:rPr>
        <w:t>with the objective of</w:t>
      </w:r>
      <w:r w:rsidR="00B811B3" w:rsidRPr="00820FFF">
        <w:rPr>
          <w:rFonts w:ascii="Times New Roman" w:hAnsi="Times New Roman" w:cs="Times New Roman"/>
          <w:color w:val="000000"/>
          <w:sz w:val="28"/>
          <w:szCs w:val="28"/>
          <w:shd w:val="clear" w:color="auto" w:fill="FFFFFF"/>
        </w:rPr>
        <w:t xml:space="preserve"> studying </w:t>
      </w:r>
      <w:r w:rsidR="00140B52" w:rsidRPr="00820FFF">
        <w:rPr>
          <w:rFonts w:ascii="Times New Roman" w:hAnsi="Times New Roman" w:cs="Times New Roman"/>
          <w:color w:val="000000"/>
          <w:sz w:val="28"/>
          <w:szCs w:val="28"/>
          <w:shd w:val="clear" w:color="auto" w:fill="FFFFFF"/>
        </w:rPr>
        <w:t>the trials involving deception in their methodology</w:t>
      </w:r>
      <w:r w:rsidR="00931DF8" w:rsidRPr="00820FFF">
        <w:rPr>
          <w:rFonts w:ascii="Times New Roman" w:hAnsi="Times New Roman" w:cs="Times New Roman"/>
          <w:color w:val="000000"/>
          <w:sz w:val="28"/>
          <w:szCs w:val="28"/>
          <w:shd w:val="clear" w:color="auto" w:fill="FFFFFF"/>
        </w:rPr>
        <w:t xml:space="preserve"> with respect to various parameters such as </w:t>
      </w:r>
      <w:r w:rsidR="00C00700" w:rsidRPr="00820FFF">
        <w:rPr>
          <w:rFonts w:ascii="Times New Roman" w:hAnsi="Times New Roman" w:cs="Times New Roman"/>
          <w:color w:val="000000"/>
          <w:sz w:val="28"/>
          <w:szCs w:val="28"/>
          <w:shd w:val="clear" w:color="auto" w:fill="FFFFFF"/>
        </w:rPr>
        <w:t xml:space="preserve">study design, </w:t>
      </w:r>
      <w:r w:rsidR="008A3349">
        <w:rPr>
          <w:rFonts w:ascii="Times New Roman" w:hAnsi="Times New Roman" w:cs="Times New Roman"/>
          <w:color w:val="000000"/>
          <w:sz w:val="28"/>
          <w:szCs w:val="28"/>
          <w:shd w:val="clear" w:color="auto" w:fill="FFFFFF"/>
        </w:rPr>
        <w:t>presence and type of expectancy manipulation</w:t>
      </w:r>
      <w:r w:rsidR="00931DF8" w:rsidRPr="00820FFF">
        <w:rPr>
          <w:rFonts w:ascii="Times New Roman" w:hAnsi="Times New Roman" w:cs="Times New Roman"/>
          <w:color w:val="000000"/>
          <w:sz w:val="28"/>
          <w:szCs w:val="28"/>
          <w:shd w:val="clear" w:color="auto" w:fill="FFFFFF"/>
        </w:rPr>
        <w:t xml:space="preserve">, </w:t>
      </w:r>
      <w:r w:rsidR="008707F0">
        <w:rPr>
          <w:rFonts w:ascii="Times New Roman" w:hAnsi="Times New Roman" w:cs="Times New Roman"/>
          <w:color w:val="000000"/>
          <w:sz w:val="28"/>
          <w:szCs w:val="28"/>
          <w:shd w:val="clear" w:color="auto" w:fill="FFFFFF"/>
        </w:rPr>
        <w:t xml:space="preserve">outcome measures used, </w:t>
      </w:r>
      <w:r w:rsidR="00931DF8" w:rsidRPr="00820FFF">
        <w:rPr>
          <w:rFonts w:ascii="Times New Roman" w:hAnsi="Times New Roman" w:cs="Times New Roman"/>
          <w:color w:val="000000"/>
          <w:sz w:val="28"/>
          <w:szCs w:val="28"/>
          <w:shd w:val="clear" w:color="auto" w:fill="FFFFFF"/>
        </w:rPr>
        <w:t>benefits, harm</w:t>
      </w:r>
      <w:r w:rsidR="00C00700" w:rsidRPr="00820FFF">
        <w:rPr>
          <w:rFonts w:ascii="Times New Roman" w:hAnsi="Times New Roman" w:cs="Times New Roman"/>
          <w:color w:val="000000"/>
          <w:sz w:val="28"/>
          <w:szCs w:val="28"/>
          <w:shd w:val="clear" w:color="auto" w:fill="FFFFFF"/>
        </w:rPr>
        <w:t xml:space="preserve">s </w:t>
      </w:r>
      <w:r w:rsidR="008A3349">
        <w:rPr>
          <w:rFonts w:ascii="Times New Roman" w:hAnsi="Times New Roman" w:cs="Times New Roman"/>
          <w:color w:val="000000"/>
          <w:sz w:val="28"/>
          <w:szCs w:val="28"/>
          <w:shd w:val="clear" w:color="auto" w:fill="FFFFFF"/>
        </w:rPr>
        <w:t>and the extent to which ethical measures such as an approval from the institutional ethics committee, consent and debriefing of study participants regarding the use of deception have been followed. Also, the use of authorized deception will be determined.</w:t>
      </w:r>
    </w:p>
    <w:p w:rsidR="00931DF8" w:rsidRDefault="00931DF8" w:rsidP="00517E83">
      <w:pPr>
        <w:jc w:val="both"/>
        <w:rPr>
          <w:rFonts w:ascii="Times New Roman" w:hAnsi="Times New Roman" w:cs="Times New Roman"/>
          <w:color w:val="000000"/>
          <w:sz w:val="24"/>
          <w:szCs w:val="24"/>
          <w:shd w:val="clear" w:color="auto" w:fill="FFFFFF"/>
        </w:rPr>
      </w:pPr>
    </w:p>
    <w:p w:rsidR="00931DF8" w:rsidRPr="00AD43CC" w:rsidRDefault="00931DF8" w:rsidP="00517E83">
      <w:pPr>
        <w:jc w:val="both"/>
        <w:rPr>
          <w:rFonts w:ascii="Times New Roman" w:hAnsi="Times New Roman" w:cs="Times New Roman"/>
          <w:color w:val="000000"/>
          <w:sz w:val="32"/>
          <w:szCs w:val="32"/>
          <w:u w:val="single"/>
          <w:shd w:val="clear" w:color="auto" w:fill="FFFFFF"/>
        </w:rPr>
      </w:pPr>
      <w:r w:rsidRPr="00AD43CC">
        <w:rPr>
          <w:rFonts w:ascii="Times New Roman" w:hAnsi="Times New Roman" w:cs="Times New Roman"/>
          <w:color w:val="000000"/>
          <w:sz w:val="32"/>
          <w:szCs w:val="32"/>
          <w:u w:val="single"/>
          <w:shd w:val="clear" w:color="auto" w:fill="FFFFFF"/>
        </w:rPr>
        <w:lastRenderedPageBreak/>
        <w:t>Aims &amp; Objectives:</w:t>
      </w:r>
    </w:p>
    <w:p w:rsidR="00E21487" w:rsidRPr="00AD43CC" w:rsidRDefault="003341AC" w:rsidP="00517E83">
      <w:pPr>
        <w:pStyle w:val="ListParagraph"/>
        <w:numPr>
          <w:ilvl w:val="0"/>
          <w:numId w:val="3"/>
        </w:numPr>
        <w:jc w:val="both"/>
        <w:rPr>
          <w:rFonts w:ascii="Times New Roman" w:hAnsi="Times New Roman" w:cs="Times New Roman"/>
          <w:color w:val="000000"/>
          <w:sz w:val="28"/>
          <w:szCs w:val="28"/>
          <w:shd w:val="clear" w:color="auto" w:fill="FFFFFF"/>
        </w:rPr>
      </w:pPr>
      <w:r w:rsidRPr="00AD43CC">
        <w:rPr>
          <w:rFonts w:ascii="Times New Roman" w:hAnsi="Times New Roman" w:cs="Times New Roman"/>
          <w:bCs/>
          <w:color w:val="000000"/>
          <w:sz w:val="28"/>
          <w:szCs w:val="28"/>
          <w:shd w:val="clear" w:color="auto" w:fill="FFFFFF"/>
        </w:rPr>
        <w:t>To study trials using deception as an intervention with respect to</w:t>
      </w:r>
      <w:r w:rsidR="005D164C">
        <w:rPr>
          <w:rFonts w:ascii="Times New Roman" w:hAnsi="Times New Roman" w:cs="Times New Roman"/>
          <w:bCs/>
          <w:color w:val="000000"/>
          <w:sz w:val="28"/>
          <w:szCs w:val="28"/>
          <w:shd w:val="clear" w:color="auto" w:fill="FFFFFF"/>
        </w:rPr>
        <w:t xml:space="preserve"> </w:t>
      </w:r>
      <w:r w:rsidR="00C86E12">
        <w:rPr>
          <w:rFonts w:ascii="Times New Roman" w:hAnsi="Times New Roman" w:cs="Times New Roman"/>
          <w:bCs/>
          <w:color w:val="000000"/>
          <w:sz w:val="28"/>
          <w:szCs w:val="28"/>
          <w:shd w:val="clear" w:color="auto" w:fill="FFFFFF"/>
        </w:rPr>
        <w:t>study design, outcome measures, t</w:t>
      </w:r>
      <w:r w:rsidR="005D164C">
        <w:rPr>
          <w:rFonts w:ascii="Times New Roman" w:hAnsi="Times New Roman" w:cs="Times New Roman"/>
          <w:bCs/>
          <w:color w:val="000000"/>
          <w:sz w:val="28"/>
          <w:szCs w:val="28"/>
          <w:shd w:val="clear" w:color="auto" w:fill="FFFFFF"/>
        </w:rPr>
        <w:t>ype of expectancy manipulation</w:t>
      </w:r>
      <w:r w:rsidRPr="00AD43CC">
        <w:rPr>
          <w:rFonts w:ascii="Times New Roman" w:hAnsi="Times New Roman" w:cs="Times New Roman"/>
          <w:bCs/>
          <w:color w:val="000000"/>
          <w:sz w:val="28"/>
          <w:szCs w:val="28"/>
          <w:shd w:val="clear" w:color="auto" w:fill="FFFFFF"/>
        </w:rPr>
        <w:t xml:space="preserve">, </w:t>
      </w:r>
      <w:r w:rsidR="00931DF8" w:rsidRPr="00AD43CC">
        <w:rPr>
          <w:rFonts w:ascii="Times New Roman" w:hAnsi="Times New Roman" w:cs="Times New Roman"/>
          <w:bCs/>
          <w:color w:val="000000"/>
          <w:sz w:val="28"/>
          <w:szCs w:val="28"/>
          <w:shd w:val="clear" w:color="auto" w:fill="FFFFFF"/>
        </w:rPr>
        <w:t xml:space="preserve">type of participants, </w:t>
      </w:r>
      <w:r w:rsidR="00C86E12">
        <w:rPr>
          <w:rFonts w:ascii="Times New Roman" w:hAnsi="Times New Roman" w:cs="Times New Roman"/>
          <w:bCs/>
          <w:color w:val="000000"/>
          <w:sz w:val="28"/>
          <w:szCs w:val="28"/>
          <w:shd w:val="clear" w:color="auto" w:fill="FFFFFF"/>
        </w:rPr>
        <w:t xml:space="preserve">therapeutic areas, </w:t>
      </w:r>
      <w:r w:rsidRPr="00AD43CC">
        <w:rPr>
          <w:rFonts w:ascii="Times New Roman" w:hAnsi="Times New Roman" w:cs="Times New Roman"/>
          <w:bCs/>
          <w:color w:val="000000"/>
          <w:sz w:val="28"/>
          <w:szCs w:val="28"/>
          <w:shd w:val="clear" w:color="auto" w:fill="FFFFFF"/>
        </w:rPr>
        <w:t>participants deceived</w:t>
      </w:r>
      <w:r w:rsidR="00931DF8" w:rsidRPr="00AD43CC">
        <w:rPr>
          <w:rFonts w:ascii="Times New Roman" w:hAnsi="Times New Roman" w:cs="Times New Roman"/>
          <w:bCs/>
          <w:color w:val="000000"/>
          <w:sz w:val="28"/>
          <w:szCs w:val="28"/>
          <w:shd w:val="clear" w:color="auto" w:fill="FFFFFF"/>
        </w:rPr>
        <w:t>, benefits &amp; harms</w:t>
      </w:r>
    </w:p>
    <w:p w:rsidR="00E21487" w:rsidRPr="00AD43CC" w:rsidRDefault="00C00700" w:rsidP="00517E83">
      <w:pPr>
        <w:pStyle w:val="ListParagraph"/>
        <w:numPr>
          <w:ilvl w:val="0"/>
          <w:numId w:val="3"/>
        </w:numPr>
        <w:jc w:val="both"/>
        <w:rPr>
          <w:rFonts w:ascii="Times New Roman" w:hAnsi="Times New Roman" w:cs="Times New Roman"/>
          <w:color w:val="000000"/>
          <w:sz w:val="28"/>
          <w:szCs w:val="28"/>
          <w:shd w:val="clear" w:color="auto" w:fill="FFFFFF"/>
        </w:rPr>
      </w:pPr>
      <w:r w:rsidRPr="00AD43CC">
        <w:rPr>
          <w:rFonts w:ascii="Times New Roman" w:hAnsi="Times New Roman" w:cs="Times New Roman"/>
          <w:bCs/>
          <w:color w:val="000000"/>
          <w:sz w:val="28"/>
          <w:szCs w:val="28"/>
          <w:shd w:val="clear" w:color="auto" w:fill="FFFFFF"/>
        </w:rPr>
        <w:t xml:space="preserve">To determine the extent of use of </w:t>
      </w:r>
      <w:r w:rsidR="005D164C">
        <w:rPr>
          <w:rFonts w:ascii="Times New Roman" w:hAnsi="Times New Roman" w:cs="Times New Roman"/>
          <w:bCs/>
          <w:color w:val="000000"/>
          <w:sz w:val="28"/>
          <w:szCs w:val="28"/>
          <w:shd w:val="clear" w:color="auto" w:fill="FFFFFF"/>
        </w:rPr>
        <w:t xml:space="preserve">ethical </w:t>
      </w:r>
      <w:r w:rsidRPr="00AD43CC">
        <w:rPr>
          <w:rFonts w:ascii="Times New Roman" w:hAnsi="Times New Roman" w:cs="Times New Roman"/>
          <w:bCs/>
          <w:color w:val="000000"/>
          <w:sz w:val="28"/>
          <w:szCs w:val="28"/>
          <w:shd w:val="clear" w:color="auto" w:fill="FFFFFF"/>
        </w:rPr>
        <w:t>me</w:t>
      </w:r>
      <w:r w:rsidR="005D164C">
        <w:rPr>
          <w:rFonts w:ascii="Times New Roman" w:hAnsi="Times New Roman" w:cs="Times New Roman"/>
          <w:bCs/>
          <w:color w:val="000000"/>
          <w:sz w:val="28"/>
          <w:szCs w:val="28"/>
          <w:shd w:val="clear" w:color="auto" w:fill="FFFFFF"/>
        </w:rPr>
        <w:t>asures</w:t>
      </w:r>
      <w:r w:rsidRPr="00AD43CC">
        <w:rPr>
          <w:rFonts w:ascii="Times New Roman" w:hAnsi="Times New Roman" w:cs="Times New Roman"/>
          <w:bCs/>
          <w:color w:val="000000"/>
          <w:sz w:val="28"/>
          <w:szCs w:val="28"/>
          <w:shd w:val="clear" w:color="auto" w:fill="FFFFFF"/>
        </w:rPr>
        <w:t xml:space="preserve"> such as </w:t>
      </w:r>
      <w:r w:rsidR="005D164C">
        <w:rPr>
          <w:rFonts w:ascii="Times New Roman" w:hAnsi="Times New Roman" w:cs="Times New Roman"/>
          <w:bCs/>
          <w:color w:val="000000"/>
          <w:sz w:val="28"/>
          <w:szCs w:val="28"/>
          <w:shd w:val="clear" w:color="auto" w:fill="FFFFFF"/>
        </w:rPr>
        <w:t xml:space="preserve">consent, approval from the institutional ethics committee, </w:t>
      </w:r>
      <w:r w:rsidRPr="00AD43CC">
        <w:rPr>
          <w:rFonts w:ascii="Times New Roman" w:hAnsi="Times New Roman" w:cs="Times New Roman"/>
          <w:bCs/>
          <w:color w:val="000000"/>
          <w:sz w:val="28"/>
          <w:szCs w:val="28"/>
          <w:shd w:val="clear" w:color="auto" w:fill="FFFFFF"/>
        </w:rPr>
        <w:t>authorized dec</w:t>
      </w:r>
      <w:r w:rsidR="00B811B3" w:rsidRPr="00AD43CC">
        <w:rPr>
          <w:rFonts w:ascii="Times New Roman" w:hAnsi="Times New Roman" w:cs="Times New Roman"/>
          <w:bCs/>
          <w:color w:val="000000"/>
          <w:sz w:val="28"/>
          <w:szCs w:val="28"/>
          <w:shd w:val="clear" w:color="auto" w:fill="FFFFFF"/>
        </w:rPr>
        <w:t>eption &amp; debriefing towards safeguarding patient autonomy.</w:t>
      </w:r>
    </w:p>
    <w:p w:rsidR="00931DF8" w:rsidRPr="00AD43CC" w:rsidRDefault="00931DF8" w:rsidP="00517E83">
      <w:pPr>
        <w:jc w:val="both"/>
        <w:rPr>
          <w:rFonts w:ascii="Times New Roman" w:hAnsi="Times New Roman" w:cs="Times New Roman"/>
          <w:color w:val="000000"/>
          <w:sz w:val="28"/>
          <w:szCs w:val="28"/>
          <w:shd w:val="clear" w:color="auto" w:fill="FFFFFF"/>
        </w:rPr>
      </w:pPr>
    </w:p>
    <w:p w:rsidR="00931DF8" w:rsidRPr="00AD43CC" w:rsidRDefault="00931DF8" w:rsidP="00517E83">
      <w:pPr>
        <w:jc w:val="both"/>
        <w:rPr>
          <w:rFonts w:ascii="Times New Roman" w:hAnsi="Times New Roman" w:cs="Times New Roman"/>
          <w:color w:val="000000"/>
          <w:sz w:val="32"/>
          <w:szCs w:val="28"/>
          <w:u w:val="single"/>
          <w:shd w:val="clear" w:color="auto" w:fill="FFFFFF"/>
        </w:rPr>
      </w:pPr>
      <w:r w:rsidRPr="00AD43CC">
        <w:rPr>
          <w:rFonts w:ascii="Times New Roman" w:hAnsi="Times New Roman" w:cs="Times New Roman"/>
          <w:color w:val="000000"/>
          <w:sz w:val="32"/>
          <w:szCs w:val="28"/>
          <w:u w:val="single"/>
          <w:shd w:val="clear" w:color="auto" w:fill="FFFFFF"/>
        </w:rPr>
        <w:t>Inclusion criteria:</w:t>
      </w:r>
    </w:p>
    <w:p w:rsidR="00E21487" w:rsidRDefault="003341AC" w:rsidP="00517E83">
      <w:pPr>
        <w:pStyle w:val="ListParagraph"/>
        <w:numPr>
          <w:ilvl w:val="0"/>
          <w:numId w:val="6"/>
        </w:numPr>
        <w:jc w:val="both"/>
        <w:rPr>
          <w:rFonts w:ascii="Times New Roman" w:hAnsi="Times New Roman" w:cs="Times New Roman"/>
          <w:color w:val="000000"/>
          <w:sz w:val="28"/>
          <w:szCs w:val="28"/>
          <w:shd w:val="clear" w:color="auto" w:fill="FFFFFF"/>
        </w:rPr>
      </w:pPr>
      <w:r w:rsidRPr="00AD43CC">
        <w:rPr>
          <w:rFonts w:ascii="Times New Roman" w:hAnsi="Times New Roman" w:cs="Times New Roman"/>
          <w:color w:val="000000"/>
          <w:sz w:val="28"/>
          <w:szCs w:val="28"/>
          <w:shd w:val="clear" w:color="auto" w:fill="FFFFFF"/>
        </w:rPr>
        <w:t>English language publications</w:t>
      </w:r>
      <w:r w:rsidR="00931DF8" w:rsidRPr="00AD43CC">
        <w:rPr>
          <w:rFonts w:ascii="Times New Roman" w:hAnsi="Times New Roman" w:cs="Times New Roman"/>
          <w:color w:val="000000"/>
          <w:sz w:val="28"/>
          <w:szCs w:val="28"/>
          <w:shd w:val="clear" w:color="auto" w:fill="FFFFFF"/>
        </w:rPr>
        <w:t xml:space="preserve"> from 1</w:t>
      </w:r>
      <w:r w:rsidR="00931DF8" w:rsidRPr="00AD43CC">
        <w:rPr>
          <w:rFonts w:ascii="Times New Roman" w:hAnsi="Times New Roman" w:cs="Times New Roman"/>
          <w:color w:val="000000"/>
          <w:sz w:val="28"/>
          <w:szCs w:val="28"/>
          <w:shd w:val="clear" w:color="auto" w:fill="FFFFFF"/>
          <w:vertAlign w:val="superscript"/>
        </w:rPr>
        <w:t>st</w:t>
      </w:r>
      <w:r w:rsidR="00931DF8" w:rsidRPr="00AD43CC">
        <w:rPr>
          <w:rFonts w:ascii="Times New Roman" w:hAnsi="Times New Roman" w:cs="Times New Roman"/>
          <w:color w:val="000000"/>
          <w:sz w:val="28"/>
          <w:szCs w:val="28"/>
          <w:shd w:val="clear" w:color="auto" w:fill="FFFFFF"/>
        </w:rPr>
        <w:t xml:space="preserve"> January </w:t>
      </w:r>
      <w:r w:rsidRPr="00AD43CC">
        <w:rPr>
          <w:rFonts w:ascii="Times New Roman" w:hAnsi="Times New Roman" w:cs="Times New Roman"/>
          <w:color w:val="000000"/>
          <w:sz w:val="28"/>
          <w:szCs w:val="28"/>
          <w:shd w:val="clear" w:color="auto" w:fill="FFFFFF"/>
        </w:rPr>
        <w:t xml:space="preserve">1985 to </w:t>
      </w:r>
      <w:r w:rsidR="001B4720">
        <w:rPr>
          <w:rFonts w:ascii="Times New Roman" w:hAnsi="Times New Roman" w:cs="Times New Roman"/>
          <w:color w:val="000000"/>
          <w:sz w:val="28"/>
          <w:szCs w:val="28"/>
          <w:shd w:val="clear" w:color="auto" w:fill="FFFFFF"/>
        </w:rPr>
        <w:t>28</w:t>
      </w:r>
      <w:r w:rsidR="001B4720" w:rsidRPr="00C86E12">
        <w:rPr>
          <w:rFonts w:ascii="Times New Roman" w:hAnsi="Times New Roman" w:cs="Times New Roman"/>
          <w:color w:val="000000"/>
          <w:sz w:val="28"/>
          <w:szCs w:val="28"/>
          <w:shd w:val="clear" w:color="auto" w:fill="FFFFFF"/>
          <w:vertAlign w:val="superscript"/>
        </w:rPr>
        <w:t>th</w:t>
      </w:r>
      <w:r w:rsidR="00C86E12">
        <w:rPr>
          <w:rFonts w:ascii="Times New Roman" w:hAnsi="Times New Roman" w:cs="Times New Roman"/>
          <w:color w:val="000000"/>
          <w:sz w:val="28"/>
          <w:szCs w:val="28"/>
          <w:shd w:val="clear" w:color="auto" w:fill="FFFFFF"/>
        </w:rPr>
        <w:t xml:space="preserve"> </w:t>
      </w:r>
      <w:r w:rsidRPr="00AD43CC">
        <w:rPr>
          <w:rFonts w:ascii="Times New Roman" w:hAnsi="Times New Roman" w:cs="Times New Roman"/>
          <w:color w:val="000000"/>
          <w:sz w:val="28"/>
          <w:szCs w:val="28"/>
          <w:shd w:val="clear" w:color="auto" w:fill="FFFFFF"/>
        </w:rPr>
        <w:t xml:space="preserve"> </w:t>
      </w:r>
      <w:r w:rsidR="001B4720">
        <w:rPr>
          <w:rFonts w:ascii="Times New Roman" w:hAnsi="Times New Roman" w:cs="Times New Roman"/>
          <w:color w:val="000000"/>
          <w:sz w:val="28"/>
          <w:szCs w:val="28"/>
          <w:shd w:val="clear" w:color="auto" w:fill="FFFFFF"/>
        </w:rPr>
        <w:t>February</w:t>
      </w:r>
      <w:r w:rsidRPr="00AD43CC">
        <w:rPr>
          <w:rFonts w:ascii="Times New Roman" w:hAnsi="Times New Roman" w:cs="Times New Roman"/>
          <w:color w:val="000000"/>
          <w:sz w:val="28"/>
          <w:szCs w:val="28"/>
          <w:shd w:val="clear" w:color="auto" w:fill="FFFFFF"/>
        </w:rPr>
        <w:t xml:space="preserve"> 201</w:t>
      </w:r>
      <w:r w:rsidR="001B4720">
        <w:rPr>
          <w:rFonts w:ascii="Times New Roman" w:hAnsi="Times New Roman" w:cs="Times New Roman"/>
          <w:color w:val="000000"/>
          <w:sz w:val="28"/>
          <w:szCs w:val="28"/>
          <w:shd w:val="clear" w:color="auto" w:fill="FFFFFF"/>
        </w:rPr>
        <w:t>7</w:t>
      </w:r>
      <w:r w:rsidR="00931DF8" w:rsidRPr="00AD43CC">
        <w:rPr>
          <w:rFonts w:ascii="Times New Roman" w:hAnsi="Times New Roman" w:cs="Times New Roman"/>
          <w:color w:val="000000"/>
          <w:sz w:val="28"/>
          <w:szCs w:val="28"/>
          <w:shd w:val="clear" w:color="auto" w:fill="FFFFFF"/>
        </w:rPr>
        <w:t xml:space="preserve"> pertaining to </w:t>
      </w:r>
      <w:r w:rsidR="001751A0">
        <w:rPr>
          <w:rFonts w:ascii="Times New Roman" w:hAnsi="Times New Roman" w:cs="Times New Roman"/>
          <w:color w:val="000000"/>
          <w:sz w:val="28"/>
          <w:szCs w:val="28"/>
          <w:shd w:val="clear" w:color="auto" w:fill="FFFFFF"/>
        </w:rPr>
        <w:t xml:space="preserve">completed clinical </w:t>
      </w:r>
      <w:r w:rsidR="00931DF8" w:rsidRPr="00AD43CC">
        <w:rPr>
          <w:rFonts w:ascii="Times New Roman" w:hAnsi="Times New Roman" w:cs="Times New Roman"/>
          <w:color w:val="000000"/>
          <w:sz w:val="28"/>
          <w:szCs w:val="28"/>
          <w:shd w:val="clear" w:color="auto" w:fill="FFFFFF"/>
        </w:rPr>
        <w:t>trials i</w:t>
      </w:r>
      <w:r w:rsidRPr="00AD43CC">
        <w:rPr>
          <w:rFonts w:ascii="Times New Roman" w:hAnsi="Times New Roman" w:cs="Times New Roman"/>
          <w:color w:val="000000"/>
          <w:sz w:val="28"/>
          <w:szCs w:val="28"/>
          <w:shd w:val="clear" w:color="auto" w:fill="FFFFFF"/>
        </w:rPr>
        <w:t>nvolving deception as an intervention</w:t>
      </w:r>
      <w:r w:rsidR="00931DF8" w:rsidRPr="00AD43CC">
        <w:rPr>
          <w:rFonts w:ascii="Times New Roman" w:hAnsi="Times New Roman" w:cs="Times New Roman"/>
          <w:color w:val="000000"/>
          <w:sz w:val="28"/>
          <w:szCs w:val="28"/>
          <w:shd w:val="clear" w:color="auto" w:fill="FFFFFF"/>
        </w:rPr>
        <w:t xml:space="preserve"> in the methodology</w:t>
      </w:r>
      <w:r w:rsidR="00B811B3" w:rsidRPr="00AD43CC">
        <w:rPr>
          <w:rFonts w:ascii="Times New Roman" w:hAnsi="Times New Roman" w:cs="Times New Roman"/>
          <w:color w:val="000000"/>
          <w:sz w:val="28"/>
          <w:szCs w:val="28"/>
          <w:shd w:val="clear" w:color="auto" w:fill="FFFFFF"/>
        </w:rPr>
        <w:t xml:space="preserve"> will be considered</w:t>
      </w:r>
    </w:p>
    <w:p w:rsidR="001751A0" w:rsidRDefault="001751A0" w:rsidP="00517E83">
      <w:pPr>
        <w:pStyle w:val="ListParagraph"/>
        <w:numPr>
          <w:ilvl w:val="0"/>
          <w:numId w:val="6"/>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Deceptive studies conducted in human adults</w:t>
      </w:r>
    </w:p>
    <w:p w:rsidR="00AD43CC" w:rsidRPr="00AD43CC" w:rsidRDefault="00AD43CC" w:rsidP="00517E83">
      <w:pPr>
        <w:pStyle w:val="ListParagraph"/>
        <w:jc w:val="both"/>
        <w:rPr>
          <w:rFonts w:ascii="Times New Roman" w:hAnsi="Times New Roman" w:cs="Times New Roman"/>
          <w:color w:val="000000"/>
          <w:sz w:val="28"/>
          <w:szCs w:val="28"/>
          <w:shd w:val="clear" w:color="auto" w:fill="FFFFFF"/>
        </w:rPr>
      </w:pPr>
    </w:p>
    <w:p w:rsidR="00931DF8" w:rsidRPr="00AD43CC" w:rsidRDefault="00931DF8" w:rsidP="00517E83">
      <w:pPr>
        <w:jc w:val="both"/>
        <w:rPr>
          <w:rFonts w:ascii="Times New Roman" w:hAnsi="Times New Roman" w:cs="Times New Roman"/>
          <w:color w:val="000000"/>
          <w:sz w:val="32"/>
          <w:szCs w:val="28"/>
          <w:u w:val="single"/>
          <w:shd w:val="clear" w:color="auto" w:fill="FFFFFF"/>
        </w:rPr>
      </w:pPr>
      <w:r w:rsidRPr="00AD43CC">
        <w:rPr>
          <w:rFonts w:ascii="Times New Roman" w:hAnsi="Times New Roman" w:cs="Times New Roman"/>
          <w:color w:val="000000"/>
          <w:sz w:val="32"/>
          <w:szCs w:val="28"/>
          <w:u w:val="single"/>
          <w:shd w:val="clear" w:color="auto" w:fill="FFFFFF"/>
        </w:rPr>
        <w:t>Exclusion criteria:</w:t>
      </w:r>
    </w:p>
    <w:p w:rsidR="00E21487" w:rsidRPr="00AD43CC" w:rsidRDefault="00931DF8" w:rsidP="00517E83">
      <w:pPr>
        <w:pStyle w:val="ListParagraph"/>
        <w:numPr>
          <w:ilvl w:val="0"/>
          <w:numId w:val="8"/>
        </w:numPr>
        <w:jc w:val="both"/>
        <w:rPr>
          <w:rFonts w:ascii="Times New Roman" w:hAnsi="Times New Roman" w:cs="Times New Roman"/>
          <w:color w:val="000000"/>
          <w:sz w:val="28"/>
          <w:szCs w:val="28"/>
          <w:shd w:val="clear" w:color="auto" w:fill="FFFFFF"/>
        </w:rPr>
      </w:pPr>
      <w:r w:rsidRPr="00AD43CC">
        <w:rPr>
          <w:rFonts w:ascii="Times New Roman" w:hAnsi="Times New Roman" w:cs="Times New Roman"/>
          <w:color w:val="000000"/>
          <w:sz w:val="28"/>
          <w:szCs w:val="28"/>
          <w:shd w:val="clear" w:color="auto" w:fill="FFFFFF"/>
        </w:rPr>
        <w:t>Trials involving m</w:t>
      </w:r>
      <w:r w:rsidR="003341AC" w:rsidRPr="00AD43CC">
        <w:rPr>
          <w:rFonts w:ascii="Times New Roman" w:hAnsi="Times New Roman" w:cs="Times New Roman"/>
          <w:color w:val="000000"/>
          <w:sz w:val="28"/>
          <w:szCs w:val="28"/>
          <w:shd w:val="clear" w:color="auto" w:fill="FFFFFF"/>
        </w:rPr>
        <w:t>inimized deception</w:t>
      </w:r>
    </w:p>
    <w:p w:rsidR="00E21487" w:rsidRPr="00AD43CC" w:rsidRDefault="00931DF8" w:rsidP="00517E83">
      <w:pPr>
        <w:pStyle w:val="ListParagraph"/>
        <w:numPr>
          <w:ilvl w:val="0"/>
          <w:numId w:val="8"/>
        </w:numPr>
        <w:jc w:val="both"/>
        <w:rPr>
          <w:rFonts w:ascii="Times New Roman" w:hAnsi="Times New Roman" w:cs="Times New Roman"/>
          <w:color w:val="000000"/>
          <w:sz w:val="28"/>
          <w:szCs w:val="28"/>
          <w:shd w:val="clear" w:color="auto" w:fill="FFFFFF"/>
        </w:rPr>
      </w:pPr>
      <w:r w:rsidRPr="00AD43CC">
        <w:rPr>
          <w:rFonts w:ascii="Times New Roman" w:hAnsi="Times New Roman" w:cs="Times New Roman"/>
          <w:color w:val="000000"/>
          <w:sz w:val="28"/>
          <w:szCs w:val="28"/>
          <w:shd w:val="clear" w:color="auto" w:fill="FFFFFF"/>
        </w:rPr>
        <w:t>Trials involving t</w:t>
      </w:r>
      <w:r w:rsidR="003341AC" w:rsidRPr="00AD43CC">
        <w:rPr>
          <w:rFonts w:ascii="Times New Roman" w:hAnsi="Times New Roman" w:cs="Times New Roman"/>
          <w:color w:val="000000"/>
          <w:sz w:val="28"/>
          <w:szCs w:val="28"/>
          <w:shd w:val="clear" w:color="auto" w:fill="FFFFFF"/>
        </w:rPr>
        <w:t>herapeutic misconception</w:t>
      </w:r>
    </w:p>
    <w:p w:rsidR="00E21487" w:rsidRPr="00AD43CC" w:rsidRDefault="00931DF8" w:rsidP="00517E83">
      <w:pPr>
        <w:pStyle w:val="ListParagraph"/>
        <w:numPr>
          <w:ilvl w:val="0"/>
          <w:numId w:val="8"/>
        </w:numPr>
        <w:jc w:val="both"/>
        <w:rPr>
          <w:rFonts w:ascii="Times New Roman" w:hAnsi="Times New Roman" w:cs="Times New Roman"/>
          <w:color w:val="000000"/>
          <w:sz w:val="28"/>
          <w:szCs w:val="28"/>
          <w:shd w:val="clear" w:color="auto" w:fill="FFFFFF"/>
        </w:rPr>
      </w:pPr>
      <w:r w:rsidRPr="00AD43CC">
        <w:rPr>
          <w:rFonts w:ascii="Times New Roman" w:hAnsi="Times New Roman" w:cs="Times New Roman"/>
          <w:color w:val="000000"/>
          <w:sz w:val="28"/>
          <w:szCs w:val="28"/>
          <w:shd w:val="clear" w:color="auto" w:fill="FFFFFF"/>
        </w:rPr>
        <w:t>Trials involving d</w:t>
      </w:r>
      <w:r w:rsidR="003341AC" w:rsidRPr="00AD43CC">
        <w:rPr>
          <w:rFonts w:ascii="Times New Roman" w:hAnsi="Times New Roman" w:cs="Times New Roman"/>
          <w:color w:val="000000"/>
          <w:sz w:val="28"/>
          <w:szCs w:val="28"/>
          <w:shd w:val="clear" w:color="auto" w:fill="FFFFFF"/>
        </w:rPr>
        <w:t>eception of investigator by participants</w:t>
      </w:r>
    </w:p>
    <w:p w:rsidR="00E21487" w:rsidRPr="00AD43CC" w:rsidRDefault="001751A0" w:rsidP="00517E83">
      <w:pPr>
        <w:pStyle w:val="ListParagraph"/>
        <w:numPr>
          <w:ilvl w:val="0"/>
          <w:numId w:val="8"/>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R</w:t>
      </w:r>
      <w:r w:rsidR="00931DF8" w:rsidRPr="00AD43CC">
        <w:rPr>
          <w:rFonts w:ascii="Times New Roman" w:hAnsi="Times New Roman" w:cs="Times New Roman"/>
          <w:color w:val="000000"/>
          <w:sz w:val="28"/>
          <w:szCs w:val="28"/>
          <w:shd w:val="clear" w:color="auto" w:fill="FFFFFF"/>
        </w:rPr>
        <w:t>eviews, narrative reviews</w:t>
      </w:r>
      <w:r>
        <w:rPr>
          <w:rFonts w:ascii="Times New Roman" w:hAnsi="Times New Roman" w:cs="Times New Roman"/>
          <w:color w:val="000000"/>
          <w:sz w:val="28"/>
          <w:szCs w:val="28"/>
          <w:shd w:val="clear" w:color="auto" w:fill="FFFFFF"/>
        </w:rPr>
        <w:t>, s</w:t>
      </w:r>
      <w:r w:rsidRPr="00AD43CC">
        <w:rPr>
          <w:rFonts w:ascii="Times New Roman" w:hAnsi="Times New Roman" w:cs="Times New Roman"/>
          <w:color w:val="000000"/>
          <w:sz w:val="28"/>
          <w:szCs w:val="28"/>
          <w:shd w:val="clear" w:color="auto" w:fill="FFFFFF"/>
        </w:rPr>
        <w:t>ystematic r</w:t>
      </w:r>
      <w:r>
        <w:rPr>
          <w:rFonts w:ascii="Times New Roman" w:hAnsi="Times New Roman" w:cs="Times New Roman"/>
          <w:color w:val="000000"/>
          <w:sz w:val="28"/>
          <w:szCs w:val="28"/>
          <w:shd w:val="clear" w:color="auto" w:fill="FFFFFF"/>
        </w:rPr>
        <w:t>eviews</w:t>
      </w:r>
      <w:r w:rsidR="00931DF8" w:rsidRPr="00AD43CC">
        <w:rPr>
          <w:rFonts w:ascii="Times New Roman" w:hAnsi="Times New Roman" w:cs="Times New Roman"/>
          <w:color w:val="000000"/>
          <w:sz w:val="28"/>
          <w:szCs w:val="28"/>
          <w:shd w:val="clear" w:color="auto" w:fill="FFFFFF"/>
        </w:rPr>
        <w:t xml:space="preserve"> or </w:t>
      </w:r>
      <w:r w:rsidR="003341AC" w:rsidRPr="00AD43CC">
        <w:rPr>
          <w:rFonts w:ascii="Times New Roman" w:hAnsi="Times New Roman" w:cs="Times New Roman"/>
          <w:color w:val="000000"/>
          <w:sz w:val="28"/>
          <w:szCs w:val="28"/>
          <w:shd w:val="clear" w:color="auto" w:fill="FFFFFF"/>
        </w:rPr>
        <w:t>meta analyses</w:t>
      </w:r>
    </w:p>
    <w:p w:rsidR="00931DF8" w:rsidRDefault="00931DF8" w:rsidP="00517E83">
      <w:pPr>
        <w:pStyle w:val="ListParagraph"/>
        <w:numPr>
          <w:ilvl w:val="0"/>
          <w:numId w:val="8"/>
        </w:numPr>
        <w:jc w:val="both"/>
        <w:rPr>
          <w:rFonts w:ascii="Times New Roman" w:hAnsi="Times New Roman" w:cs="Times New Roman"/>
          <w:color w:val="000000"/>
          <w:sz w:val="28"/>
          <w:szCs w:val="28"/>
          <w:shd w:val="clear" w:color="auto" w:fill="FFFFFF"/>
        </w:rPr>
      </w:pPr>
      <w:r w:rsidRPr="00AD43CC">
        <w:rPr>
          <w:rFonts w:ascii="Times New Roman" w:hAnsi="Times New Roman" w:cs="Times New Roman"/>
          <w:color w:val="000000"/>
          <w:sz w:val="28"/>
          <w:szCs w:val="28"/>
          <w:shd w:val="clear" w:color="auto" w:fill="FFFFFF"/>
        </w:rPr>
        <w:t>G</w:t>
      </w:r>
      <w:r w:rsidR="003341AC" w:rsidRPr="00AD43CC">
        <w:rPr>
          <w:rFonts w:ascii="Times New Roman" w:hAnsi="Times New Roman" w:cs="Times New Roman"/>
          <w:color w:val="000000"/>
          <w:sz w:val="28"/>
          <w:szCs w:val="28"/>
          <w:shd w:val="clear" w:color="auto" w:fill="FFFFFF"/>
        </w:rPr>
        <w:t>uidelines on deception</w:t>
      </w:r>
    </w:p>
    <w:p w:rsidR="00752291" w:rsidRDefault="00752291" w:rsidP="00517E83">
      <w:pPr>
        <w:pStyle w:val="ListParagraph"/>
        <w:numPr>
          <w:ilvl w:val="0"/>
          <w:numId w:val="8"/>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Articles involving analysis of data from trials conducted on a previous date</w:t>
      </w:r>
    </w:p>
    <w:p w:rsidR="00752291" w:rsidRDefault="00752291" w:rsidP="00517E83">
      <w:pPr>
        <w:pStyle w:val="ListParagraph"/>
        <w:numPr>
          <w:ilvl w:val="0"/>
          <w:numId w:val="8"/>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Letters to the editor</w:t>
      </w:r>
    </w:p>
    <w:p w:rsidR="00752291" w:rsidRDefault="00752291" w:rsidP="00517E83">
      <w:pPr>
        <w:pStyle w:val="ListParagraph"/>
        <w:numPr>
          <w:ilvl w:val="0"/>
          <w:numId w:val="8"/>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Case reports</w:t>
      </w:r>
    </w:p>
    <w:p w:rsidR="00C86E12" w:rsidRDefault="00C86E12" w:rsidP="00517E83">
      <w:pPr>
        <w:pStyle w:val="ListParagraph"/>
        <w:numPr>
          <w:ilvl w:val="0"/>
          <w:numId w:val="8"/>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Study protocols</w:t>
      </w:r>
    </w:p>
    <w:p w:rsidR="00C86E12" w:rsidRDefault="00C86E12" w:rsidP="00C86E12">
      <w:pPr>
        <w:pStyle w:val="ListParagraph"/>
        <w:jc w:val="both"/>
        <w:rPr>
          <w:rFonts w:ascii="Times New Roman" w:hAnsi="Times New Roman" w:cs="Times New Roman"/>
          <w:color w:val="000000"/>
          <w:sz w:val="28"/>
          <w:szCs w:val="28"/>
          <w:shd w:val="clear" w:color="auto" w:fill="FFFFFF"/>
        </w:rPr>
      </w:pPr>
    </w:p>
    <w:p w:rsidR="00931DF8" w:rsidRPr="00AD43CC" w:rsidRDefault="00931DF8" w:rsidP="00517E83">
      <w:pPr>
        <w:jc w:val="both"/>
        <w:rPr>
          <w:rFonts w:ascii="Times New Roman" w:hAnsi="Times New Roman" w:cs="Times New Roman"/>
          <w:color w:val="000000"/>
          <w:sz w:val="28"/>
          <w:szCs w:val="28"/>
          <w:shd w:val="clear" w:color="auto" w:fill="FFFFFF"/>
        </w:rPr>
      </w:pPr>
    </w:p>
    <w:p w:rsidR="00931DF8" w:rsidRPr="00AD43CC" w:rsidRDefault="00446B5C" w:rsidP="00517E83">
      <w:pPr>
        <w:jc w:val="both"/>
        <w:rPr>
          <w:rFonts w:ascii="Times New Roman" w:hAnsi="Times New Roman" w:cs="Times New Roman"/>
          <w:color w:val="000000"/>
          <w:sz w:val="28"/>
          <w:szCs w:val="28"/>
          <w:u w:val="single"/>
          <w:shd w:val="clear" w:color="auto" w:fill="FFFFFF"/>
        </w:rPr>
      </w:pPr>
      <w:r w:rsidRPr="00AD43CC">
        <w:rPr>
          <w:rFonts w:ascii="Times New Roman" w:hAnsi="Times New Roman" w:cs="Times New Roman"/>
          <w:color w:val="000000"/>
          <w:sz w:val="28"/>
          <w:szCs w:val="28"/>
          <w:shd w:val="clear" w:color="auto" w:fill="FFFFFF"/>
        </w:rPr>
        <w:t xml:space="preserve"> </w:t>
      </w:r>
      <w:r w:rsidRPr="00AD43CC">
        <w:rPr>
          <w:rFonts w:ascii="Times New Roman" w:hAnsi="Times New Roman" w:cs="Times New Roman"/>
          <w:color w:val="000000"/>
          <w:sz w:val="32"/>
          <w:szCs w:val="28"/>
          <w:u w:val="single"/>
          <w:shd w:val="clear" w:color="auto" w:fill="FFFFFF"/>
        </w:rPr>
        <w:t>Materials &amp; Methods</w:t>
      </w:r>
      <w:r w:rsidR="00931DF8" w:rsidRPr="00AD43CC">
        <w:rPr>
          <w:rFonts w:ascii="Times New Roman" w:hAnsi="Times New Roman" w:cs="Times New Roman"/>
          <w:color w:val="000000"/>
          <w:sz w:val="32"/>
          <w:szCs w:val="28"/>
          <w:u w:val="single"/>
          <w:shd w:val="clear" w:color="auto" w:fill="FFFFFF"/>
        </w:rPr>
        <w:t>:</w:t>
      </w:r>
    </w:p>
    <w:p w:rsidR="008E420E" w:rsidRPr="001A7E01" w:rsidRDefault="00446B5C" w:rsidP="001A7E01">
      <w:pPr>
        <w:jc w:val="both"/>
        <w:rPr>
          <w:rFonts w:ascii="Times New Roman" w:hAnsi="Times New Roman" w:cs="Times New Roman"/>
          <w:sz w:val="24"/>
          <w:szCs w:val="24"/>
        </w:rPr>
      </w:pPr>
      <w:r w:rsidRPr="001A7E01">
        <w:rPr>
          <w:rFonts w:ascii="Times New Roman" w:hAnsi="Times New Roman" w:cs="Times New Roman"/>
          <w:color w:val="000000"/>
          <w:sz w:val="28"/>
          <w:szCs w:val="28"/>
          <w:shd w:val="clear" w:color="auto" w:fill="FFFFFF"/>
        </w:rPr>
        <w:t>Experimental &amp; observational studies involving the use of deception</w:t>
      </w:r>
      <w:r w:rsidR="00716D64" w:rsidRPr="001A7E01">
        <w:rPr>
          <w:rFonts w:ascii="Times New Roman" w:hAnsi="Times New Roman" w:cs="Times New Roman"/>
          <w:color w:val="000000"/>
          <w:sz w:val="28"/>
          <w:szCs w:val="28"/>
          <w:shd w:val="clear" w:color="auto" w:fill="FFFFFF"/>
        </w:rPr>
        <w:t xml:space="preserve"> as a part of the methodology will be con</w:t>
      </w:r>
      <w:r w:rsidR="001B4720" w:rsidRPr="001A7E01">
        <w:rPr>
          <w:rFonts w:ascii="Times New Roman" w:hAnsi="Times New Roman" w:cs="Times New Roman"/>
          <w:color w:val="000000"/>
          <w:sz w:val="28"/>
          <w:szCs w:val="28"/>
          <w:shd w:val="clear" w:color="auto" w:fill="FFFFFF"/>
        </w:rPr>
        <w:t xml:space="preserve">sidered. The search engine </w:t>
      </w:r>
      <w:r w:rsidR="00716D64" w:rsidRPr="001A7E01">
        <w:rPr>
          <w:rFonts w:ascii="Times New Roman" w:hAnsi="Times New Roman" w:cs="Times New Roman"/>
          <w:color w:val="000000"/>
          <w:sz w:val="28"/>
          <w:szCs w:val="28"/>
          <w:shd w:val="clear" w:color="auto" w:fill="FFFFFF"/>
        </w:rPr>
        <w:t>Pub</w:t>
      </w:r>
      <w:r w:rsidR="001B4720" w:rsidRPr="001A7E01">
        <w:rPr>
          <w:rFonts w:ascii="Times New Roman" w:hAnsi="Times New Roman" w:cs="Times New Roman"/>
          <w:color w:val="000000"/>
          <w:sz w:val="28"/>
          <w:szCs w:val="28"/>
          <w:shd w:val="clear" w:color="auto" w:fill="FFFFFF"/>
        </w:rPr>
        <w:t>M</w:t>
      </w:r>
      <w:r w:rsidR="00716D64" w:rsidRPr="001A7E01">
        <w:rPr>
          <w:rFonts w:ascii="Times New Roman" w:hAnsi="Times New Roman" w:cs="Times New Roman"/>
          <w:color w:val="000000"/>
          <w:sz w:val="28"/>
          <w:szCs w:val="28"/>
          <w:shd w:val="clear" w:color="auto" w:fill="FFFFFF"/>
        </w:rPr>
        <w:t>ed will be screened for obtaining studies pertaining to deception using the key words “</w:t>
      </w:r>
      <w:r w:rsidR="001B4720" w:rsidRPr="001A7E01">
        <w:rPr>
          <w:rFonts w:ascii="Times New Roman" w:hAnsi="Times New Roman" w:cs="Times New Roman"/>
          <w:color w:val="000000"/>
          <w:sz w:val="28"/>
          <w:szCs w:val="28"/>
          <w:shd w:val="clear" w:color="auto" w:fill="FFFFFF"/>
        </w:rPr>
        <w:t>balanced placebo</w:t>
      </w:r>
      <w:r w:rsidR="00716D64" w:rsidRPr="001A7E01">
        <w:rPr>
          <w:rFonts w:ascii="Times New Roman" w:hAnsi="Times New Roman" w:cs="Times New Roman"/>
          <w:color w:val="000000"/>
          <w:sz w:val="28"/>
          <w:szCs w:val="28"/>
          <w:shd w:val="clear" w:color="auto" w:fill="FFFFFF"/>
        </w:rPr>
        <w:t>”</w:t>
      </w:r>
      <w:r w:rsidR="00B811B3" w:rsidRPr="001A7E01">
        <w:rPr>
          <w:rFonts w:ascii="Times New Roman" w:hAnsi="Times New Roman" w:cs="Times New Roman"/>
          <w:color w:val="000000"/>
          <w:sz w:val="28"/>
          <w:szCs w:val="28"/>
          <w:shd w:val="clear" w:color="auto" w:fill="FFFFFF"/>
        </w:rPr>
        <w:t xml:space="preserve">, </w:t>
      </w:r>
      <w:r w:rsidR="00716D64" w:rsidRPr="001A7E01">
        <w:rPr>
          <w:rFonts w:ascii="Times New Roman" w:hAnsi="Times New Roman" w:cs="Times New Roman"/>
          <w:color w:val="000000"/>
          <w:sz w:val="28"/>
          <w:szCs w:val="28"/>
          <w:shd w:val="clear" w:color="auto" w:fill="FFFFFF"/>
        </w:rPr>
        <w:t>“</w:t>
      </w:r>
      <w:r w:rsidR="001B4720" w:rsidRPr="001A7E01">
        <w:rPr>
          <w:rFonts w:ascii="Times New Roman" w:hAnsi="Times New Roman" w:cs="Times New Roman"/>
          <w:color w:val="000000"/>
          <w:sz w:val="28"/>
          <w:szCs w:val="28"/>
          <w:shd w:val="clear" w:color="auto" w:fill="FFFFFF"/>
        </w:rPr>
        <w:t>expect* AND</w:t>
      </w:r>
      <w:r w:rsidR="00B811B3" w:rsidRPr="001A7E01">
        <w:rPr>
          <w:rFonts w:ascii="Times New Roman" w:hAnsi="Times New Roman" w:cs="Times New Roman"/>
          <w:color w:val="000000"/>
          <w:sz w:val="28"/>
          <w:szCs w:val="28"/>
          <w:shd w:val="clear" w:color="auto" w:fill="FFFFFF"/>
        </w:rPr>
        <w:t xml:space="preserve"> manipul</w:t>
      </w:r>
      <w:r w:rsidR="001B4720" w:rsidRPr="001A7E01">
        <w:rPr>
          <w:rFonts w:ascii="Times New Roman" w:hAnsi="Times New Roman" w:cs="Times New Roman"/>
          <w:color w:val="000000"/>
          <w:sz w:val="28"/>
          <w:szCs w:val="28"/>
          <w:shd w:val="clear" w:color="auto" w:fill="FFFFFF"/>
        </w:rPr>
        <w:t>*</w:t>
      </w:r>
      <w:r w:rsidR="00716D64" w:rsidRPr="001A7E01">
        <w:rPr>
          <w:rFonts w:ascii="Times New Roman" w:hAnsi="Times New Roman" w:cs="Times New Roman"/>
          <w:color w:val="000000"/>
          <w:sz w:val="28"/>
          <w:szCs w:val="28"/>
          <w:shd w:val="clear" w:color="auto" w:fill="FFFFFF"/>
        </w:rPr>
        <w:t>”</w:t>
      </w:r>
      <w:r w:rsidR="00B811B3" w:rsidRPr="001A7E01">
        <w:rPr>
          <w:rFonts w:ascii="Times New Roman" w:hAnsi="Times New Roman" w:cs="Times New Roman"/>
          <w:color w:val="000000"/>
          <w:sz w:val="28"/>
          <w:szCs w:val="28"/>
          <w:shd w:val="clear" w:color="auto" w:fill="FFFFFF"/>
        </w:rPr>
        <w:t xml:space="preserve">, </w:t>
      </w:r>
      <w:r w:rsidR="00716D64" w:rsidRPr="001A7E01">
        <w:rPr>
          <w:rFonts w:ascii="Times New Roman" w:hAnsi="Times New Roman" w:cs="Times New Roman"/>
          <w:color w:val="000000"/>
          <w:sz w:val="28"/>
          <w:szCs w:val="28"/>
          <w:shd w:val="clear" w:color="auto" w:fill="FFFFFF"/>
        </w:rPr>
        <w:t>“</w:t>
      </w:r>
      <w:r w:rsidR="001B4720" w:rsidRPr="001A7E01">
        <w:rPr>
          <w:rFonts w:ascii="Times New Roman" w:hAnsi="Times New Roman" w:cs="Times New Roman"/>
          <w:sz w:val="28"/>
          <w:szCs w:val="28"/>
        </w:rPr>
        <w:t>"Nocebo effect"[MeSH] OR "Nocebo effect"[tiab]</w:t>
      </w:r>
      <w:r w:rsidR="00716D64" w:rsidRPr="001A7E01">
        <w:rPr>
          <w:rFonts w:ascii="Times New Roman" w:hAnsi="Times New Roman" w:cs="Times New Roman"/>
          <w:color w:val="000000"/>
          <w:sz w:val="28"/>
          <w:szCs w:val="28"/>
          <w:shd w:val="clear" w:color="auto" w:fill="FFFFFF"/>
        </w:rPr>
        <w:t>”</w:t>
      </w:r>
      <w:r w:rsidR="00B811B3" w:rsidRPr="001A7E01">
        <w:rPr>
          <w:rFonts w:ascii="Times New Roman" w:hAnsi="Times New Roman" w:cs="Times New Roman"/>
          <w:color w:val="000000"/>
          <w:sz w:val="28"/>
          <w:szCs w:val="28"/>
          <w:shd w:val="clear" w:color="auto" w:fill="FFFFFF"/>
        </w:rPr>
        <w:t xml:space="preserve">, </w:t>
      </w:r>
      <w:r w:rsidR="00716D64" w:rsidRPr="001A7E01">
        <w:rPr>
          <w:rFonts w:ascii="Times New Roman" w:hAnsi="Times New Roman" w:cs="Times New Roman"/>
          <w:color w:val="000000"/>
          <w:sz w:val="28"/>
          <w:szCs w:val="28"/>
          <w:shd w:val="clear" w:color="auto" w:fill="FFFFFF"/>
        </w:rPr>
        <w:t>“</w:t>
      </w:r>
      <w:r w:rsidR="001B4720" w:rsidRPr="001A7E01">
        <w:rPr>
          <w:rFonts w:ascii="Times New Roman" w:hAnsi="Times New Roman" w:cs="Times New Roman"/>
          <w:sz w:val="28"/>
          <w:szCs w:val="28"/>
        </w:rPr>
        <w:t>"Placebo effect"[MeSH] OR "Placebo effect"[tiab]</w:t>
      </w:r>
      <w:r w:rsidR="00716D64" w:rsidRPr="001A7E01">
        <w:rPr>
          <w:rFonts w:ascii="Times New Roman" w:hAnsi="Times New Roman" w:cs="Times New Roman"/>
          <w:color w:val="000000"/>
          <w:sz w:val="28"/>
          <w:szCs w:val="28"/>
          <w:shd w:val="clear" w:color="auto" w:fill="FFFFFF"/>
        </w:rPr>
        <w:t>”</w:t>
      </w:r>
      <w:r w:rsidR="00E00319" w:rsidRPr="001A7E01">
        <w:rPr>
          <w:rFonts w:ascii="Times New Roman" w:hAnsi="Times New Roman" w:cs="Times New Roman"/>
          <w:color w:val="000000"/>
          <w:sz w:val="28"/>
          <w:szCs w:val="28"/>
          <w:shd w:val="clear" w:color="auto" w:fill="FFFFFF"/>
        </w:rPr>
        <w:t xml:space="preserve"> and </w:t>
      </w:r>
      <w:r w:rsidR="00716D64" w:rsidRPr="001A7E01">
        <w:rPr>
          <w:rFonts w:ascii="Times New Roman" w:hAnsi="Times New Roman" w:cs="Times New Roman"/>
          <w:color w:val="000000"/>
          <w:sz w:val="28"/>
          <w:szCs w:val="28"/>
          <w:shd w:val="clear" w:color="auto" w:fill="FFFFFF"/>
        </w:rPr>
        <w:t>“</w:t>
      </w:r>
      <w:r w:rsidR="001B4720" w:rsidRPr="001A7E01">
        <w:rPr>
          <w:rFonts w:ascii="Times New Roman" w:hAnsi="Times New Roman" w:cs="Times New Roman"/>
          <w:sz w:val="28"/>
          <w:szCs w:val="28"/>
        </w:rPr>
        <w:t xml:space="preserve">Deception [tiab] OR </w:t>
      </w:r>
      <w:r w:rsidR="001B4720" w:rsidRPr="001A7E01">
        <w:rPr>
          <w:rFonts w:ascii="Times New Roman" w:hAnsi="Times New Roman" w:cs="Times New Roman"/>
          <w:sz w:val="28"/>
          <w:szCs w:val="28"/>
        </w:rPr>
        <w:lastRenderedPageBreak/>
        <w:t>deception [mesh] OR deceiving [tiab] OR deceit [tiab] OR deceived [tiab] OR Fraud [mesh] OR "Professional misconduct" [mesh]</w:t>
      </w:r>
      <w:r w:rsidR="00716D64" w:rsidRPr="001A7E01">
        <w:rPr>
          <w:rFonts w:ascii="Times New Roman" w:hAnsi="Times New Roman" w:cs="Times New Roman"/>
          <w:color w:val="000000"/>
          <w:sz w:val="28"/>
          <w:szCs w:val="28"/>
          <w:shd w:val="clear" w:color="auto" w:fill="FFFFFF"/>
        </w:rPr>
        <w:t>”</w:t>
      </w:r>
      <w:r w:rsidR="00B811B3" w:rsidRPr="001A7E01">
        <w:rPr>
          <w:rFonts w:ascii="Times New Roman" w:hAnsi="Times New Roman" w:cs="Times New Roman"/>
          <w:color w:val="000000"/>
          <w:sz w:val="28"/>
          <w:szCs w:val="28"/>
          <w:shd w:val="clear" w:color="auto" w:fill="FFFFFF"/>
        </w:rPr>
        <w:t>.</w:t>
      </w:r>
      <w:r w:rsidR="00716D64" w:rsidRPr="001A7E01">
        <w:rPr>
          <w:rFonts w:ascii="Times New Roman" w:hAnsi="Times New Roman" w:cs="Times New Roman"/>
          <w:color w:val="000000"/>
          <w:sz w:val="28"/>
          <w:szCs w:val="28"/>
          <w:shd w:val="clear" w:color="auto" w:fill="FFFFFF"/>
        </w:rPr>
        <w:t xml:space="preserve"> Published literature from 1</w:t>
      </w:r>
      <w:r w:rsidR="00716D64" w:rsidRPr="001A7E01">
        <w:rPr>
          <w:rFonts w:ascii="Times New Roman" w:hAnsi="Times New Roman" w:cs="Times New Roman"/>
          <w:color w:val="000000"/>
          <w:sz w:val="28"/>
          <w:szCs w:val="28"/>
          <w:shd w:val="clear" w:color="auto" w:fill="FFFFFF"/>
          <w:vertAlign w:val="superscript"/>
        </w:rPr>
        <w:t>st</w:t>
      </w:r>
      <w:r w:rsidR="00E00319" w:rsidRPr="001A7E01">
        <w:rPr>
          <w:rFonts w:ascii="Times New Roman" w:hAnsi="Times New Roman" w:cs="Times New Roman"/>
          <w:color w:val="000000"/>
          <w:sz w:val="28"/>
          <w:szCs w:val="28"/>
          <w:shd w:val="clear" w:color="auto" w:fill="FFFFFF"/>
        </w:rPr>
        <w:t xml:space="preserve"> January 1985 to 28</w:t>
      </w:r>
      <w:r w:rsidR="00716D64" w:rsidRPr="001A7E01">
        <w:rPr>
          <w:rFonts w:ascii="Times New Roman" w:hAnsi="Times New Roman" w:cs="Times New Roman"/>
          <w:color w:val="000000"/>
          <w:sz w:val="28"/>
          <w:szCs w:val="28"/>
          <w:shd w:val="clear" w:color="auto" w:fill="FFFFFF"/>
          <w:vertAlign w:val="superscript"/>
        </w:rPr>
        <w:t>th</w:t>
      </w:r>
      <w:r w:rsidR="00023AF3">
        <w:rPr>
          <w:rFonts w:ascii="Times New Roman" w:hAnsi="Times New Roman" w:cs="Times New Roman"/>
          <w:color w:val="000000"/>
          <w:sz w:val="28"/>
          <w:szCs w:val="28"/>
          <w:shd w:val="clear" w:color="auto" w:fill="FFFFFF"/>
        </w:rPr>
        <w:t xml:space="preserve"> February</w:t>
      </w:r>
      <w:r w:rsidR="00716D64" w:rsidRPr="001A7E01">
        <w:rPr>
          <w:rFonts w:ascii="Times New Roman" w:hAnsi="Times New Roman" w:cs="Times New Roman"/>
          <w:color w:val="000000"/>
          <w:sz w:val="28"/>
          <w:szCs w:val="28"/>
          <w:shd w:val="clear" w:color="auto" w:fill="FFFFFF"/>
        </w:rPr>
        <w:t xml:space="preserve"> 201</w:t>
      </w:r>
      <w:r w:rsidR="00E00319" w:rsidRPr="001A7E01">
        <w:rPr>
          <w:rFonts w:ascii="Times New Roman" w:hAnsi="Times New Roman" w:cs="Times New Roman"/>
          <w:color w:val="000000"/>
          <w:sz w:val="28"/>
          <w:szCs w:val="28"/>
          <w:shd w:val="clear" w:color="auto" w:fill="FFFFFF"/>
        </w:rPr>
        <w:t>7</w:t>
      </w:r>
      <w:r w:rsidR="00716D64" w:rsidRPr="001A7E01">
        <w:rPr>
          <w:rFonts w:ascii="Times New Roman" w:hAnsi="Times New Roman" w:cs="Times New Roman"/>
          <w:color w:val="000000"/>
          <w:sz w:val="28"/>
          <w:szCs w:val="28"/>
          <w:shd w:val="clear" w:color="auto" w:fill="FFFFFF"/>
        </w:rPr>
        <w:t xml:space="preserve"> will be considered. Two re</w:t>
      </w:r>
      <w:r w:rsidR="008E420E" w:rsidRPr="001A7E01">
        <w:rPr>
          <w:rFonts w:ascii="Times New Roman" w:hAnsi="Times New Roman" w:cs="Times New Roman"/>
          <w:color w:val="000000"/>
          <w:sz w:val="28"/>
          <w:szCs w:val="28"/>
          <w:shd w:val="clear" w:color="auto" w:fill="FFFFFF"/>
        </w:rPr>
        <w:t xml:space="preserve">viewers will independently screen the studies that meet the inclusion criteria and any disagreement will be resolved by consensus. The </w:t>
      </w:r>
      <w:r w:rsidR="00820FFF" w:rsidRPr="001A7E01">
        <w:rPr>
          <w:rFonts w:ascii="Times New Roman" w:hAnsi="Times New Roman" w:cs="Times New Roman"/>
          <w:color w:val="000000"/>
          <w:sz w:val="28"/>
          <w:szCs w:val="28"/>
          <w:shd w:val="clear" w:color="auto" w:fill="FFFFFF"/>
        </w:rPr>
        <w:t>outcomes of interest will be</w:t>
      </w:r>
      <w:r w:rsidR="008E420E" w:rsidRPr="001A7E01">
        <w:rPr>
          <w:rFonts w:ascii="Times New Roman" w:hAnsi="Times New Roman" w:cs="Times New Roman"/>
          <w:color w:val="000000"/>
          <w:sz w:val="28"/>
          <w:szCs w:val="28"/>
          <w:shd w:val="clear" w:color="auto" w:fill="FFFFFF"/>
        </w:rPr>
        <w:t xml:space="preserve"> </w:t>
      </w:r>
      <w:r w:rsidR="00023AF3">
        <w:rPr>
          <w:rFonts w:ascii="Times New Roman" w:hAnsi="Times New Roman" w:cs="Times New Roman"/>
          <w:color w:val="000000"/>
          <w:sz w:val="28"/>
          <w:szCs w:val="28"/>
          <w:shd w:val="clear" w:color="auto" w:fill="FFFFFF"/>
        </w:rPr>
        <w:t>:</w:t>
      </w:r>
    </w:p>
    <w:p w:rsidR="008E420E" w:rsidRPr="00AD43CC" w:rsidRDefault="008E420E" w:rsidP="00517E83">
      <w:pPr>
        <w:pStyle w:val="ListParagraph"/>
        <w:numPr>
          <w:ilvl w:val="0"/>
          <w:numId w:val="13"/>
        </w:numPr>
        <w:jc w:val="both"/>
        <w:rPr>
          <w:rFonts w:ascii="Times New Roman" w:hAnsi="Times New Roman" w:cs="Times New Roman"/>
          <w:color w:val="000000"/>
          <w:sz w:val="28"/>
          <w:szCs w:val="28"/>
          <w:shd w:val="clear" w:color="auto" w:fill="FFFFFF"/>
        </w:rPr>
      </w:pPr>
      <w:r w:rsidRPr="00AD43CC">
        <w:rPr>
          <w:rFonts w:ascii="Times New Roman" w:hAnsi="Times New Roman" w:cs="Times New Roman"/>
          <w:color w:val="000000"/>
          <w:sz w:val="28"/>
          <w:szCs w:val="28"/>
          <w:shd w:val="clear" w:color="auto" w:fill="FFFFFF"/>
        </w:rPr>
        <w:t>Study design (parallel/cross-over/f</w:t>
      </w:r>
      <w:r w:rsidR="00E00319">
        <w:rPr>
          <w:rFonts w:ascii="Times New Roman" w:hAnsi="Times New Roman" w:cs="Times New Roman"/>
          <w:color w:val="000000"/>
          <w:sz w:val="28"/>
          <w:szCs w:val="28"/>
          <w:shd w:val="clear" w:color="auto" w:fill="FFFFFF"/>
        </w:rPr>
        <w:t>actorial/</w:t>
      </w:r>
      <w:r w:rsidRPr="00AD43CC">
        <w:rPr>
          <w:rFonts w:ascii="Times New Roman" w:hAnsi="Times New Roman" w:cs="Times New Roman"/>
          <w:color w:val="000000"/>
          <w:sz w:val="28"/>
          <w:szCs w:val="28"/>
          <w:shd w:val="clear" w:color="auto" w:fill="FFFFFF"/>
        </w:rPr>
        <w:t>cohort). Also the extent of use of multiple study designs would be assessed</w:t>
      </w:r>
      <w:r w:rsidR="00E00319">
        <w:rPr>
          <w:rFonts w:ascii="Times New Roman" w:hAnsi="Times New Roman" w:cs="Times New Roman"/>
          <w:color w:val="000000"/>
          <w:sz w:val="28"/>
          <w:szCs w:val="28"/>
          <w:shd w:val="clear" w:color="auto" w:fill="FFFFFF"/>
        </w:rPr>
        <w:t>. The factorial designs will be further analyzed for the presence of balanced placebo design.</w:t>
      </w:r>
    </w:p>
    <w:p w:rsidR="00010466" w:rsidRPr="00AD43CC" w:rsidRDefault="008E420E" w:rsidP="00517E83">
      <w:pPr>
        <w:pStyle w:val="ListParagraph"/>
        <w:numPr>
          <w:ilvl w:val="0"/>
          <w:numId w:val="13"/>
        </w:numPr>
        <w:jc w:val="both"/>
        <w:rPr>
          <w:rFonts w:ascii="Times New Roman" w:hAnsi="Times New Roman" w:cs="Times New Roman"/>
          <w:color w:val="000000"/>
          <w:sz w:val="28"/>
          <w:szCs w:val="28"/>
          <w:shd w:val="clear" w:color="auto" w:fill="FFFFFF"/>
        </w:rPr>
      </w:pPr>
      <w:r w:rsidRPr="00AD43CC">
        <w:rPr>
          <w:rFonts w:ascii="Times New Roman" w:hAnsi="Times New Roman" w:cs="Times New Roman"/>
          <w:color w:val="000000"/>
          <w:sz w:val="28"/>
          <w:szCs w:val="28"/>
          <w:shd w:val="clear" w:color="auto" w:fill="FFFFFF"/>
        </w:rPr>
        <w:t>Nature of the participant (patients/healthy volunteers)</w:t>
      </w:r>
    </w:p>
    <w:p w:rsidR="008E420E" w:rsidRPr="00AD43CC" w:rsidRDefault="008E420E" w:rsidP="00517E83">
      <w:pPr>
        <w:pStyle w:val="ListParagraph"/>
        <w:numPr>
          <w:ilvl w:val="0"/>
          <w:numId w:val="13"/>
        </w:numPr>
        <w:jc w:val="both"/>
        <w:rPr>
          <w:rFonts w:ascii="Times New Roman" w:hAnsi="Times New Roman" w:cs="Times New Roman"/>
          <w:color w:val="000000"/>
          <w:sz w:val="28"/>
          <w:szCs w:val="28"/>
          <w:shd w:val="clear" w:color="auto" w:fill="FFFFFF"/>
        </w:rPr>
      </w:pPr>
      <w:r w:rsidRPr="00AD43CC">
        <w:rPr>
          <w:rFonts w:ascii="Times New Roman" w:hAnsi="Times New Roman" w:cs="Times New Roman"/>
          <w:color w:val="000000"/>
          <w:sz w:val="28"/>
          <w:szCs w:val="28"/>
          <w:shd w:val="clear" w:color="auto" w:fill="FFFFFF"/>
        </w:rPr>
        <w:t>Randomized versus non-randomized studies</w:t>
      </w:r>
    </w:p>
    <w:p w:rsidR="008E420E" w:rsidRPr="00AD43CC" w:rsidRDefault="008E420E" w:rsidP="00517E83">
      <w:pPr>
        <w:pStyle w:val="ListParagraph"/>
        <w:numPr>
          <w:ilvl w:val="0"/>
          <w:numId w:val="13"/>
        </w:numPr>
        <w:jc w:val="both"/>
        <w:rPr>
          <w:rFonts w:ascii="Times New Roman" w:hAnsi="Times New Roman" w:cs="Times New Roman"/>
          <w:color w:val="000000"/>
          <w:sz w:val="28"/>
          <w:szCs w:val="28"/>
          <w:shd w:val="clear" w:color="auto" w:fill="FFFFFF"/>
        </w:rPr>
      </w:pPr>
      <w:r w:rsidRPr="00AD43CC">
        <w:rPr>
          <w:rFonts w:ascii="Times New Roman" w:hAnsi="Times New Roman" w:cs="Times New Roman"/>
          <w:color w:val="000000"/>
          <w:sz w:val="28"/>
          <w:szCs w:val="28"/>
          <w:shd w:val="clear" w:color="auto" w:fill="FFFFFF"/>
        </w:rPr>
        <w:t>Controlled versus uncontrolled studies</w:t>
      </w:r>
    </w:p>
    <w:p w:rsidR="008E420E" w:rsidRPr="00AD43CC" w:rsidRDefault="008E420E" w:rsidP="00517E83">
      <w:pPr>
        <w:pStyle w:val="ListParagraph"/>
        <w:numPr>
          <w:ilvl w:val="0"/>
          <w:numId w:val="13"/>
        </w:numPr>
        <w:jc w:val="both"/>
        <w:rPr>
          <w:rFonts w:ascii="Times New Roman" w:hAnsi="Times New Roman" w:cs="Times New Roman"/>
          <w:color w:val="000000"/>
          <w:sz w:val="28"/>
          <w:szCs w:val="28"/>
          <w:shd w:val="clear" w:color="auto" w:fill="FFFFFF"/>
        </w:rPr>
      </w:pPr>
      <w:r w:rsidRPr="00AD43CC">
        <w:rPr>
          <w:rFonts w:ascii="Times New Roman" w:hAnsi="Times New Roman" w:cs="Times New Roman"/>
          <w:color w:val="000000"/>
          <w:sz w:val="28"/>
          <w:szCs w:val="28"/>
          <w:shd w:val="clear" w:color="auto" w:fill="FFFFFF"/>
        </w:rPr>
        <w:t>Blinding (single blind/ double blind/open label)</w:t>
      </w:r>
    </w:p>
    <w:p w:rsidR="008E420E" w:rsidRDefault="006D2F16" w:rsidP="00517E83">
      <w:pPr>
        <w:pStyle w:val="ListParagraph"/>
        <w:numPr>
          <w:ilvl w:val="0"/>
          <w:numId w:val="13"/>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Therapeutic areas in which deception is used</w:t>
      </w:r>
    </w:p>
    <w:p w:rsidR="00ED033A" w:rsidRDefault="00157CAD" w:rsidP="00517E83">
      <w:pPr>
        <w:pStyle w:val="ListParagraph"/>
        <w:numPr>
          <w:ilvl w:val="0"/>
          <w:numId w:val="13"/>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Outcome measures (subjective/o</w:t>
      </w:r>
      <w:r w:rsidR="00ED033A">
        <w:rPr>
          <w:rFonts w:ascii="Times New Roman" w:hAnsi="Times New Roman" w:cs="Times New Roman"/>
          <w:color w:val="000000"/>
          <w:sz w:val="28"/>
          <w:szCs w:val="28"/>
          <w:shd w:val="clear" w:color="auto" w:fill="FFFFFF"/>
        </w:rPr>
        <w:t>bjective)</w:t>
      </w:r>
    </w:p>
    <w:p w:rsidR="00C86E12" w:rsidRPr="00C86E12" w:rsidRDefault="006D2F16" w:rsidP="00C86E12">
      <w:pPr>
        <w:pStyle w:val="ListParagraph"/>
        <w:numPr>
          <w:ilvl w:val="0"/>
          <w:numId w:val="13"/>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Expectancy manipulation (extent of use of multiple manipulations)</w:t>
      </w:r>
    </w:p>
    <w:p w:rsidR="005E7D92" w:rsidRDefault="005E7D92" w:rsidP="00517E83">
      <w:pPr>
        <w:pStyle w:val="ListParagraph"/>
        <w:numPr>
          <w:ilvl w:val="0"/>
          <w:numId w:val="13"/>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Ethical issues:</w:t>
      </w:r>
    </w:p>
    <w:p w:rsidR="006D2F16" w:rsidRPr="005E7D92" w:rsidRDefault="00FD58A6" w:rsidP="00517E83">
      <w:pPr>
        <w:pStyle w:val="ListParagraph"/>
        <w:numPr>
          <w:ilvl w:val="0"/>
          <w:numId w:val="15"/>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Health &amp; psychological r</w:t>
      </w:r>
      <w:r w:rsidR="006D2F16" w:rsidRPr="005E7D92">
        <w:rPr>
          <w:rFonts w:ascii="Times New Roman" w:hAnsi="Times New Roman" w:cs="Times New Roman"/>
          <w:color w:val="000000"/>
          <w:sz w:val="28"/>
          <w:szCs w:val="28"/>
          <w:shd w:val="clear" w:color="auto" w:fill="FFFFFF"/>
        </w:rPr>
        <w:t>isks</w:t>
      </w:r>
      <w:r>
        <w:rPr>
          <w:rFonts w:ascii="Times New Roman" w:hAnsi="Times New Roman" w:cs="Times New Roman"/>
          <w:color w:val="000000"/>
          <w:sz w:val="28"/>
          <w:szCs w:val="28"/>
          <w:shd w:val="clear" w:color="auto" w:fill="FFFFFF"/>
        </w:rPr>
        <w:t xml:space="preserve"> (definite/partial</w:t>
      </w:r>
      <w:r w:rsidRPr="005E7D92">
        <w:rPr>
          <w:rFonts w:ascii="Times New Roman" w:hAnsi="Times New Roman" w:cs="Times New Roman"/>
          <w:color w:val="000000"/>
          <w:sz w:val="28"/>
          <w:szCs w:val="28"/>
          <w:shd w:val="clear" w:color="auto" w:fill="FFFFFF"/>
        </w:rPr>
        <w:t>)</w:t>
      </w:r>
    </w:p>
    <w:p w:rsidR="00820FFF" w:rsidRPr="005E7D92" w:rsidRDefault="006D2F16" w:rsidP="00517E83">
      <w:pPr>
        <w:pStyle w:val="ListParagraph"/>
        <w:numPr>
          <w:ilvl w:val="0"/>
          <w:numId w:val="15"/>
        </w:numPr>
        <w:jc w:val="both"/>
        <w:rPr>
          <w:rFonts w:ascii="Times New Roman" w:hAnsi="Times New Roman" w:cs="Times New Roman"/>
          <w:color w:val="000000"/>
          <w:sz w:val="28"/>
          <w:szCs w:val="28"/>
          <w:shd w:val="clear" w:color="auto" w:fill="FFFFFF"/>
        </w:rPr>
      </w:pPr>
      <w:r w:rsidRPr="005E7D92">
        <w:rPr>
          <w:rFonts w:ascii="Times New Roman" w:hAnsi="Times New Roman" w:cs="Times New Roman"/>
          <w:color w:val="000000"/>
          <w:sz w:val="28"/>
          <w:szCs w:val="28"/>
          <w:shd w:val="clear" w:color="auto" w:fill="FFFFFF"/>
        </w:rPr>
        <w:t>B</w:t>
      </w:r>
      <w:r w:rsidR="00FD58A6">
        <w:rPr>
          <w:rFonts w:ascii="Times New Roman" w:hAnsi="Times New Roman" w:cs="Times New Roman"/>
          <w:color w:val="000000"/>
          <w:sz w:val="28"/>
          <w:szCs w:val="28"/>
          <w:shd w:val="clear" w:color="auto" w:fill="FFFFFF"/>
        </w:rPr>
        <w:t>enefit to the participant &amp; society (definite/partial</w:t>
      </w:r>
      <w:r w:rsidR="00820FFF" w:rsidRPr="005E7D92">
        <w:rPr>
          <w:rFonts w:ascii="Times New Roman" w:hAnsi="Times New Roman" w:cs="Times New Roman"/>
          <w:color w:val="000000"/>
          <w:sz w:val="28"/>
          <w:szCs w:val="28"/>
          <w:shd w:val="clear" w:color="auto" w:fill="FFFFFF"/>
        </w:rPr>
        <w:t>)</w:t>
      </w:r>
    </w:p>
    <w:p w:rsidR="00820FFF" w:rsidRDefault="00820FFF" w:rsidP="00517E83">
      <w:pPr>
        <w:pStyle w:val="ListParagraph"/>
        <w:numPr>
          <w:ilvl w:val="0"/>
          <w:numId w:val="15"/>
        </w:numPr>
        <w:jc w:val="both"/>
        <w:rPr>
          <w:rFonts w:ascii="Times New Roman" w:hAnsi="Times New Roman" w:cs="Times New Roman"/>
          <w:color w:val="000000"/>
          <w:sz w:val="28"/>
          <w:szCs w:val="28"/>
          <w:shd w:val="clear" w:color="auto" w:fill="FFFFFF"/>
        </w:rPr>
      </w:pPr>
      <w:r w:rsidRPr="005E7D92">
        <w:rPr>
          <w:rFonts w:ascii="Times New Roman" w:hAnsi="Times New Roman" w:cs="Times New Roman"/>
          <w:color w:val="000000"/>
          <w:sz w:val="28"/>
          <w:szCs w:val="28"/>
          <w:shd w:val="clear" w:color="auto" w:fill="FFFFFF"/>
        </w:rPr>
        <w:t>Use of ethical alternatives such as authorized deception &amp; debriefing</w:t>
      </w:r>
    </w:p>
    <w:p w:rsidR="00320059" w:rsidRDefault="0074105B" w:rsidP="00517E83">
      <w:pPr>
        <w:pStyle w:val="ListParagraph"/>
        <w:numPr>
          <w:ilvl w:val="0"/>
          <w:numId w:val="15"/>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Mention of</w:t>
      </w:r>
      <w:r w:rsidR="00FD58A6">
        <w:rPr>
          <w:rFonts w:ascii="Times New Roman" w:hAnsi="Times New Roman" w:cs="Times New Roman"/>
          <w:color w:val="000000"/>
          <w:sz w:val="28"/>
          <w:szCs w:val="28"/>
          <w:shd w:val="clear" w:color="auto" w:fill="FFFFFF"/>
        </w:rPr>
        <w:t xml:space="preserve"> written informed c</w:t>
      </w:r>
      <w:r w:rsidR="00320059">
        <w:rPr>
          <w:rFonts w:ascii="Times New Roman" w:hAnsi="Times New Roman" w:cs="Times New Roman"/>
          <w:color w:val="000000"/>
          <w:sz w:val="28"/>
          <w:szCs w:val="28"/>
          <w:shd w:val="clear" w:color="auto" w:fill="FFFFFF"/>
        </w:rPr>
        <w:t>onsent</w:t>
      </w:r>
      <w:r>
        <w:rPr>
          <w:rFonts w:ascii="Times New Roman" w:hAnsi="Times New Roman" w:cs="Times New Roman"/>
          <w:color w:val="000000"/>
          <w:sz w:val="28"/>
          <w:szCs w:val="28"/>
          <w:shd w:val="clear" w:color="auto" w:fill="FFFFFF"/>
        </w:rPr>
        <w:t xml:space="preserve"> having been obtained from study participants</w:t>
      </w:r>
      <w:r w:rsidR="00FD58A6">
        <w:rPr>
          <w:rFonts w:ascii="Times New Roman" w:hAnsi="Times New Roman" w:cs="Times New Roman"/>
          <w:color w:val="000000"/>
          <w:sz w:val="28"/>
          <w:szCs w:val="28"/>
          <w:shd w:val="clear" w:color="auto" w:fill="FFFFFF"/>
        </w:rPr>
        <w:t>. Also the trials in which only verbal consent is sought will be assessed</w:t>
      </w:r>
      <w:r>
        <w:rPr>
          <w:rFonts w:ascii="Times New Roman" w:hAnsi="Times New Roman" w:cs="Times New Roman"/>
          <w:color w:val="000000"/>
          <w:sz w:val="28"/>
          <w:szCs w:val="28"/>
          <w:shd w:val="clear" w:color="auto" w:fill="FFFFFF"/>
        </w:rPr>
        <w:t>.</w:t>
      </w:r>
    </w:p>
    <w:p w:rsidR="00FD58A6" w:rsidRPr="005E7D92" w:rsidRDefault="0074105B" w:rsidP="00517E83">
      <w:pPr>
        <w:pStyle w:val="ListParagraph"/>
        <w:numPr>
          <w:ilvl w:val="0"/>
          <w:numId w:val="15"/>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Mention of approval</w:t>
      </w:r>
      <w:r w:rsidR="00FD58A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from institutional ethics committee for the trial</w:t>
      </w:r>
    </w:p>
    <w:p w:rsidR="00AD43CC" w:rsidRDefault="00AD43CC" w:rsidP="00517E83">
      <w:pPr>
        <w:pStyle w:val="ListParagraph"/>
        <w:jc w:val="both"/>
        <w:rPr>
          <w:rFonts w:ascii="Times New Roman" w:hAnsi="Times New Roman" w:cs="Times New Roman"/>
          <w:color w:val="000000"/>
          <w:sz w:val="28"/>
          <w:szCs w:val="28"/>
          <w:shd w:val="clear" w:color="auto" w:fill="FFFFFF"/>
        </w:rPr>
      </w:pPr>
    </w:p>
    <w:p w:rsidR="005E7D92" w:rsidRPr="005E7D92" w:rsidRDefault="005E7D92" w:rsidP="00517E83">
      <w:pPr>
        <w:jc w:val="both"/>
        <w:rPr>
          <w:rFonts w:ascii="Times New Roman" w:hAnsi="Times New Roman" w:cs="Times New Roman"/>
          <w:color w:val="000000"/>
          <w:sz w:val="32"/>
          <w:szCs w:val="28"/>
          <w:u w:val="single"/>
          <w:shd w:val="clear" w:color="auto" w:fill="FFFFFF"/>
        </w:rPr>
      </w:pPr>
      <w:r w:rsidRPr="005E7D92">
        <w:rPr>
          <w:rFonts w:ascii="Times New Roman" w:hAnsi="Times New Roman" w:cs="Times New Roman"/>
          <w:color w:val="000000"/>
          <w:sz w:val="32"/>
          <w:szCs w:val="28"/>
          <w:u w:val="single"/>
          <w:shd w:val="clear" w:color="auto" w:fill="FFFFFF"/>
        </w:rPr>
        <w:t>Data Analysis:</w:t>
      </w:r>
    </w:p>
    <w:p w:rsidR="00AD43CC" w:rsidRPr="005E7D92" w:rsidRDefault="006D2F16" w:rsidP="00517E83">
      <w:pPr>
        <w:jc w:val="both"/>
        <w:rPr>
          <w:rFonts w:ascii="Times New Roman" w:hAnsi="Times New Roman" w:cs="Times New Roman"/>
          <w:color w:val="000000"/>
          <w:sz w:val="28"/>
          <w:szCs w:val="28"/>
          <w:shd w:val="clear" w:color="auto" w:fill="FFFFFF"/>
        </w:rPr>
      </w:pPr>
      <w:r w:rsidRPr="005E7D92">
        <w:rPr>
          <w:rFonts w:ascii="Times New Roman" w:hAnsi="Times New Roman" w:cs="Times New Roman"/>
          <w:color w:val="000000"/>
          <w:sz w:val="28"/>
          <w:szCs w:val="28"/>
          <w:highlight w:val="yellow"/>
          <w:shd w:val="clear" w:color="auto" w:fill="FFFFFF"/>
        </w:rPr>
        <w:t xml:space="preserve">The results will be entered in a pre-determined data extraction sheet. </w:t>
      </w:r>
      <w:r w:rsidR="00AD43CC" w:rsidRPr="005E7D92">
        <w:rPr>
          <w:rFonts w:ascii="Times New Roman" w:hAnsi="Times New Roman" w:cs="Times New Roman"/>
          <w:color w:val="000000"/>
          <w:sz w:val="28"/>
          <w:szCs w:val="28"/>
          <w:highlight w:val="yellow"/>
          <w:shd w:val="clear" w:color="auto" w:fill="FFFFFF"/>
        </w:rPr>
        <w:t>Individual percentages of all outcome</w:t>
      </w:r>
      <w:r w:rsidRPr="005E7D92">
        <w:rPr>
          <w:rFonts w:ascii="Times New Roman" w:hAnsi="Times New Roman" w:cs="Times New Roman"/>
          <w:color w:val="000000"/>
          <w:sz w:val="28"/>
          <w:szCs w:val="28"/>
          <w:highlight w:val="yellow"/>
          <w:shd w:val="clear" w:color="auto" w:fill="FFFFFF"/>
        </w:rPr>
        <w:t>s of interest will be calculated</w:t>
      </w:r>
      <w:r w:rsidRPr="005E7D92">
        <w:rPr>
          <w:rFonts w:ascii="Times New Roman" w:hAnsi="Times New Roman" w:cs="Times New Roman"/>
          <w:color w:val="000000"/>
          <w:sz w:val="28"/>
          <w:szCs w:val="28"/>
          <w:shd w:val="clear" w:color="auto" w:fill="FFFFFF"/>
        </w:rPr>
        <w:t>.</w:t>
      </w:r>
    </w:p>
    <w:p w:rsidR="00AD43CC" w:rsidRDefault="00AD43CC" w:rsidP="00517E83">
      <w:pPr>
        <w:pStyle w:val="ListParagraph"/>
        <w:jc w:val="both"/>
        <w:rPr>
          <w:rFonts w:ascii="Times New Roman" w:hAnsi="Times New Roman" w:cs="Times New Roman"/>
          <w:color w:val="000000"/>
          <w:sz w:val="28"/>
          <w:szCs w:val="28"/>
          <w:shd w:val="clear" w:color="auto" w:fill="FFFFFF"/>
        </w:rPr>
      </w:pPr>
    </w:p>
    <w:p w:rsidR="00AD43CC" w:rsidRDefault="00AD43CC" w:rsidP="00517E83">
      <w:pPr>
        <w:jc w:val="both"/>
        <w:rPr>
          <w:rFonts w:ascii="Times New Roman" w:hAnsi="Times New Roman" w:cs="Times New Roman"/>
          <w:color w:val="000000"/>
          <w:sz w:val="32"/>
          <w:szCs w:val="28"/>
          <w:u w:val="single"/>
          <w:shd w:val="clear" w:color="auto" w:fill="FFFFFF"/>
        </w:rPr>
      </w:pPr>
      <w:r w:rsidRPr="00AD43CC">
        <w:rPr>
          <w:rFonts w:ascii="Times New Roman" w:hAnsi="Times New Roman" w:cs="Times New Roman"/>
          <w:color w:val="000000"/>
          <w:sz w:val="32"/>
          <w:szCs w:val="28"/>
          <w:u w:val="single"/>
          <w:shd w:val="clear" w:color="auto" w:fill="FFFFFF"/>
        </w:rPr>
        <w:t xml:space="preserve">Discussion: </w:t>
      </w:r>
    </w:p>
    <w:p w:rsidR="00E930A0" w:rsidRPr="00502A61" w:rsidRDefault="00AD43CC" w:rsidP="00517E83">
      <w:pPr>
        <w:jc w:val="both"/>
        <w:rPr>
          <w:rFonts w:ascii="Times New Roman" w:hAnsi="Times New Roman" w:cs="Times New Roman"/>
          <w:color w:val="000000"/>
          <w:sz w:val="28"/>
          <w:szCs w:val="28"/>
          <w:shd w:val="clear" w:color="auto" w:fill="FFFFFF"/>
        </w:rPr>
      </w:pPr>
      <w:r w:rsidRPr="00AD43CC">
        <w:rPr>
          <w:rFonts w:ascii="Times New Roman" w:hAnsi="Times New Roman" w:cs="Times New Roman"/>
          <w:color w:val="000000"/>
          <w:sz w:val="28"/>
          <w:szCs w:val="28"/>
          <w:shd w:val="clear" w:color="auto" w:fill="FFFFFF"/>
        </w:rPr>
        <w:t>Through this revi</w:t>
      </w:r>
      <w:r w:rsidR="006D2F16">
        <w:rPr>
          <w:rFonts w:ascii="Times New Roman" w:hAnsi="Times New Roman" w:cs="Times New Roman"/>
          <w:color w:val="000000"/>
          <w:sz w:val="28"/>
          <w:szCs w:val="28"/>
          <w:shd w:val="clear" w:color="auto" w:fill="FFFFFF"/>
        </w:rPr>
        <w:t xml:space="preserve">ew we propose to provide a concise overview of studies using deception for </w:t>
      </w:r>
      <w:r w:rsidR="005E7D92">
        <w:rPr>
          <w:rFonts w:ascii="Times New Roman" w:hAnsi="Times New Roman" w:cs="Times New Roman"/>
          <w:color w:val="000000"/>
          <w:sz w:val="28"/>
          <w:szCs w:val="28"/>
          <w:shd w:val="clear" w:color="auto" w:fill="FFFFFF"/>
        </w:rPr>
        <w:t>answering a research question. We would be able</w:t>
      </w:r>
      <w:r w:rsidR="00F93D56">
        <w:rPr>
          <w:rFonts w:ascii="Times New Roman" w:hAnsi="Times New Roman" w:cs="Times New Roman"/>
          <w:color w:val="000000"/>
          <w:sz w:val="28"/>
          <w:szCs w:val="28"/>
          <w:shd w:val="clear" w:color="auto" w:fill="FFFFFF"/>
        </w:rPr>
        <w:t xml:space="preserve"> to enlist</w:t>
      </w:r>
      <w:r w:rsidR="005E7D92">
        <w:rPr>
          <w:rFonts w:ascii="Times New Roman" w:hAnsi="Times New Roman" w:cs="Times New Roman"/>
          <w:color w:val="000000"/>
          <w:sz w:val="28"/>
          <w:szCs w:val="28"/>
          <w:shd w:val="clear" w:color="auto" w:fill="FFFFFF"/>
        </w:rPr>
        <w:t xml:space="preserve"> the various methods used for manipulation of response expectancies and thereby determine the commonest method used for the same. In</w:t>
      </w:r>
      <w:r w:rsidR="00022B56">
        <w:rPr>
          <w:rFonts w:ascii="Times New Roman" w:hAnsi="Times New Roman" w:cs="Times New Roman"/>
          <w:color w:val="000000"/>
          <w:sz w:val="28"/>
          <w:szCs w:val="28"/>
          <w:shd w:val="clear" w:color="auto" w:fill="FFFFFF"/>
        </w:rPr>
        <w:t xml:space="preserve"> addition we can</w:t>
      </w:r>
      <w:r w:rsidR="005E7D92">
        <w:rPr>
          <w:rFonts w:ascii="Times New Roman" w:hAnsi="Times New Roman" w:cs="Times New Roman"/>
          <w:color w:val="000000"/>
          <w:sz w:val="28"/>
          <w:szCs w:val="28"/>
          <w:shd w:val="clear" w:color="auto" w:fill="FFFFFF"/>
        </w:rPr>
        <w:t xml:space="preserve"> understand the ethical </w:t>
      </w:r>
      <w:r w:rsidR="005E7D92">
        <w:rPr>
          <w:rFonts w:ascii="Times New Roman" w:hAnsi="Times New Roman" w:cs="Times New Roman"/>
          <w:color w:val="000000"/>
          <w:sz w:val="28"/>
          <w:szCs w:val="28"/>
          <w:shd w:val="clear" w:color="auto" w:fill="FFFFFF"/>
        </w:rPr>
        <w:lastRenderedPageBreak/>
        <w:t xml:space="preserve">problems involved in </w:t>
      </w:r>
      <w:r w:rsidR="00F93D56">
        <w:rPr>
          <w:rFonts w:ascii="Times New Roman" w:hAnsi="Times New Roman" w:cs="Times New Roman"/>
          <w:color w:val="000000"/>
          <w:sz w:val="28"/>
          <w:szCs w:val="28"/>
          <w:shd w:val="clear" w:color="auto" w:fill="FFFFFF"/>
        </w:rPr>
        <w:t xml:space="preserve">such </w:t>
      </w:r>
      <w:r w:rsidR="005E7D92">
        <w:rPr>
          <w:rFonts w:ascii="Times New Roman" w:hAnsi="Times New Roman" w:cs="Times New Roman"/>
          <w:color w:val="000000"/>
          <w:sz w:val="28"/>
          <w:szCs w:val="28"/>
          <w:shd w:val="clear" w:color="auto" w:fill="FFFFFF"/>
        </w:rPr>
        <w:t>studies</w:t>
      </w:r>
      <w:r w:rsidR="00F93D56">
        <w:rPr>
          <w:rFonts w:ascii="Times New Roman" w:hAnsi="Times New Roman" w:cs="Times New Roman"/>
          <w:color w:val="000000"/>
          <w:sz w:val="28"/>
          <w:szCs w:val="28"/>
          <w:shd w:val="clear" w:color="auto" w:fill="FFFFFF"/>
        </w:rPr>
        <w:t xml:space="preserve"> and the attempts made by </w:t>
      </w:r>
      <w:r w:rsidR="00022B56">
        <w:rPr>
          <w:rFonts w:ascii="Times New Roman" w:hAnsi="Times New Roman" w:cs="Times New Roman"/>
          <w:color w:val="000000"/>
          <w:sz w:val="28"/>
          <w:szCs w:val="28"/>
          <w:shd w:val="clear" w:color="auto" w:fill="FFFFFF"/>
        </w:rPr>
        <w:t>researchers to alleviate them.</w:t>
      </w:r>
    </w:p>
    <w:p w:rsidR="00E15A47" w:rsidRPr="00AD43CC" w:rsidRDefault="00E15A47" w:rsidP="00517E83">
      <w:pPr>
        <w:jc w:val="both"/>
        <w:rPr>
          <w:rFonts w:ascii="Times New Roman" w:hAnsi="Times New Roman" w:cs="Times New Roman"/>
          <w:sz w:val="28"/>
          <w:szCs w:val="28"/>
        </w:rPr>
      </w:pPr>
    </w:p>
    <w:p w:rsidR="00E15A47" w:rsidRPr="00D87020" w:rsidRDefault="00446B5C" w:rsidP="00517E83">
      <w:pPr>
        <w:jc w:val="both"/>
        <w:rPr>
          <w:rFonts w:ascii="Times New Roman" w:hAnsi="Times New Roman" w:cs="Times New Roman"/>
          <w:sz w:val="32"/>
          <w:szCs w:val="28"/>
          <w:u w:val="single"/>
        </w:rPr>
      </w:pPr>
      <w:r w:rsidRPr="00AD43CC">
        <w:rPr>
          <w:rFonts w:ascii="Times New Roman" w:hAnsi="Times New Roman" w:cs="Times New Roman"/>
          <w:sz w:val="28"/>
          <w:szCs w:val="28"/>
        </w:rPr>
        <w:t xml:space="preserve">  </w:t>
      </w:r>
      <w:r w:rsidRPr="00D87020">
        <w:rPr>
          <w:rFonts w:ascii="Times New Roman" w:hAnsi="Times New Roman" w:cs="Times New Roman"/>
          <w:sz w:val="32"/>
          <w:szCs w:val="28"/>
          <w:u w:val="single"/>
        </w:rPr>
        <w:t xml:space="preserve"> References:</w:t>
      </w:r>
    </w:p>
    <w:p w:rsidR="00726F02" w:rsidRPr="00AD43CC" w:rsidRDefault="00E24E0C" w:rsidP="00517E83">
      <w:pPr>
        <w:pStyle w:val="ListParagraph"/>
        <w:numPr>
          <w:ilvl w:val="0"/>
          <w:numId w:val="12"/>
        </w:numPr>
        <w:jc w:val="both"/>
        <w:rPr>
          <w:rFonts w:ascii="Times New Roman" w:hAnsi="Times New Roman" w:cs="Times New Roman"/>
          <w:sz w:val="28"/>
          <w:szCs w:val="28"/>
        </w:rPr>
      </w:pPr>
      <w:r w:rsidRPr="00AD43CC">
        <w:rPr>
          <w:rFonts w:ascii="Times New Roman" w:hAnsi="Times New Roman" w:cs="Times New Roman"/>
          <w:sz w:val="28"/>
          <w:szCs w:val="28"/>
        </w:rPr>
        <w:t xml:space="preserve">Miller FG, Kaptchuk TJ. </w:t>
      </w:r>
      <w:r w:rsidR="00726F02" w:rsidRPr="00AD43CC">
        <w:rPr>
          <w:rFonts w:ascii="Times New Roman" w:hAnsi="Times New Roman" w:cs="Times New Roman"/>
          <w:sz w:val="28"/>
          <w:szCs w:val="28"/>
        </w:rPr>
        <w:t>Deception of Subjects in Neuroscience: An Ethical Analysis</w:t>
      </w:r>
      <w:r w:rsidRPr="00AD43CC">
        <w:rPr>
          <w:rFonts w:ascii="Times New Roman" w:hAnsi="Times New Roman" w:cs="Times New Roman"/>
          <w:sz w:val="28"/>
          <w:szCs w:val="28"/>
        </w:rPr>
        <w:t>. The journal of neuroscience. 2008 May; 28(19):4841-4843</w:t>
      </w:r>
    </w:p>
    <w:p w:rsidR="00E930A0" w:rsidRPr="00AD43CC" w:rsidRDefault="00B57984" w:rsidP="00517E83">
      <w:pPr>
        <w:pStyle w:val="ListParagraph"/>
        <w:numPr>
          <w:ilvl w:val="0"/>
          <w:numId w:val="12"/>
        </w:numPr>
        <w:jc w:val="both"/>
        <w:rPr>
          <w:rFonts w:ascii="Times New Roman" w:hAnsi="Times New Roman" w:cs="Times New Roman"/>
          <w:sz w:val="28"/>
          <w:szCs w:val="28"/>
        </w:rPr>
      </w:pPr>
      <w:r w:rsidRPr="00AD43CC">
        <w:rPr>
          <w:rFonts w:ascii="Times New Roman" w:hAnsi="Times New Roman" w:cs="Times New Roman"/>
          <w:sz w:val="28"/>
          <w:szCs w:val="28"/>
        </w:rPr>
        <w:t xml:space="preserve">Kimmel AJ. </w:t>
      </w:r>
      <w:r w:rsidR="00E930A0" w:rsidRPr="00AD43CC">
        <w:rPr>
          <w:rFonts w:ascii="Times New Roman" w:hAnsi="Times New Roman" w:cs="Times New Roman"/>
          <w:sz w:val="28"/>
          <w:szCs w:val="28"/>
        </w:rPr>
        <w:t>Deception in psychological research - a necessary evil?</w:t>
      </w:r>
      <w:r w:rsidRPr="00AD43CC">
        <w:rPr>
          <w:rFonts w:ascii="Times New Roman" w:hAnsi="Times New Roman" w:cs="Times New Roman"/>
          <w:sz w:val="28"/>
          <w:szCs w:val="28"/>
        </w:rPr>
        <w:t>. The Psychologist. 2011 Aug; 24(8): 580-585</w:t>
      </w:r>
    </w:p>
    <w:p w:rsidR="00347883" w:rsidRPr="00AD43CC" w:rsidRDefault="00347883" w:rsidP="00517E83">
      <w:pPr>
        <w:pStyle w:val="ListParagraph"/>
        <w:numPr>
          <w:ilvl w:val="0"/>
          <w:numId w:val="12"/>
        </w:numPr>
        <w:jc w:val="both"/>
        <w:rPr>
          <w:rFonts w:ascii="Times New Roman" w:hAnsi="Times New Roman" w:cs="Times New Roman"/>
          <w:sz w:val="28"/>
          <w:szCs w:val="28"/>
        </w:rPr>
      </w:pPr>
      <w:r w:rsidRPr="00AD43CC">
        <w:rPr>
          <w:rFonts w:ascii="Times New Roman" w:hAnsi="Times New Roman" w:cs="Times New Roman"/>
          <w:sz w:val="28"/>
          <w:szCs w:val="28"/>
        </w:rPr>
        <w:t>Miller FG, Wendler D, Swartzman</w:t>
      </w:r>
      <w:r w:rsidR="00B57984" w:rsidRPr="00AD43CC">
        <w:rPr>
          <w:rFonts w:ascii="Times New Roman" w:hAnsi="Times New Roman" w:cs="Times New Roman"/>
          <w:sz w:val="28"/>
          <w:szCs w:val="28"/>
        </w:rPr>
        <w:t xml:space="preserve"> LC. </w:t>
      </w:r>
      <w:r w:rsidRPr="00AD43CC">
        <w:rPr>
          <w:rFonts w:ascii="Times New Roman" w:hAnsi="Times New Roman" w:cs="Times New Roman"/>
          <w:sz w:val="28"/>
          <w:szCs w:val="28"/>
        </w:rPr>
        <w:t>Deception in Research on the Placebo Effect. PLoS Med</w:t>
      </w:r>
      <w:r w:rsidR="00E87E29" w:rsidRPr="00AD43CC">
        <w:rPr>
          <w:rFonts w:ascii="Times New Roman" w:hAnsi="Times New Roman" w:cs="Times New Roman"/>
          <w:sz w:val="28"/>
          <w:szCs w:val="28"/>
        </w:rPr>
        <w:t>.</w:t>
      </w:r>
      <w:r w:rsidRPr="00AD43CC">
        <w:rPr>
          <w:rFonts w:ascii="Times New Roman" w:hAnsi="Times New Roman" w:cs="Times New Roman"/>
          <w:sz w:val="28"/>
          <w:szCs w:val="28"/>
        </w:rPr>
        <w:t xml:space="preserve"> </w:t>
      </w:r>
      <w:r w:rsidR="00E87E29" w:rsidRPr="00AD43CC">
        <w:rPr>
          <w:rFonts w:ascii="Times New Roman" w:hAnsi="Times New Roman" w:cs="Times New Roman"/>
          <w:sz w:val="28"/>
          <w:szCs w:val="28"/>
        </w:rPr>
        <w:t xml:space="preserve"> 2005 Sep; 2(9): </w:t>
      </w:r>
      <w:r w:rsidRPr="00AD43CC">
        <w:rPr>
          <w:rFonts w:ascii="Times New Roman" w:hAnsi="Times New Roman" w:cs="Times New Roman"/>
          <w:sz w:val="28"/>
          <w:szCs w:val="28"/>
        </w:rPr>
        <w:t>262</w:t>
      </w:r>
    </w:p>
    <w:p w:rsidR="00366B19" w:rsidRPr="00AD43CC" w:rsidRDefault="00B811B3" w:rsidP="00517E83">
      <w:pPr>
        <w:pStyle w:val="ListParagraph"/>
        <w:numPr>
          <w:ilvl w:val="0"/>
          <w:numId w:val="12"/>
        </w:numPr>
        <w:jc w:val="both"/>
        <w:rPr>
          <w:rFonts w:ascii="Times New Roman" w:hAnsi="Times New Roman" w:cs="Times New Roman"/>
          <w:sz w:val="28"/>
          <w:szCs w:val="28"/>
        </w:rPr>
      </w:pPr>
      <w:r w:rsidRPr="00AD43CC">
        <w:rPr>
          <w:rFonts w:ascii="Times New Roman" w:hAnsi="Times New Roman" w:cs="Times New Roman"/>
          <w:sz w:val="28"/>
          <w:szCs w:val="28"/>
        </w:rPr>
        <w:t>Bartels DJP, van Laarhoven AIM, Haverkamp EA, Wilder-Smith OH, Donders ART, van Middendorp H et al. Role of Conditioning and Verbal Suggestion in Placebo and Nocebo Effects on Itch. PLoS ONE. 2014 Mar; 9(3): e91727</w:t>
      </w:r>
    </w:p>
    <w:p w:rsidR="00446B5C" w:rsidRPr="00AD43CC" w:rsidRDefault="00446B5C" w:rsidP="00517E83">
      <w:pPr>
        <w:pStyle w:val="ListParagraph"/>
        <w:numPr>
          <w:ilvl w:val="0"/>
          <w:numId w:val="12"/>
        </w:numPr>
        <w:jc w:val="both"/>
        <w:rPr>
          <w:rFonts w:ascii="Times New Roman" w:hAnsi="Times New Roman" w:cs="Times New Roman"/>
          <w:sz w:val="28"/>
          <w:szCs w:val="28"/>
        </w:rPr>
      </w:pPr>
      <w:r w:rsidRPr="00AD43CC">
        <w:rPr>
          <w:rFonts w:ascii="Times New Roman" w:hAnsi="Times New Roman" w:cs="Times New Roman"/>
          <w:sz w:val="28"/>
          <w:szCs w:val="28"/>
        </w:rPr>
        <w:t>Martin AL, Katz J. Inclusion of authorized deception in the informed consent process does not affect the magnitude of the placebo effect for experimentally induced pain. Pain. 2010 May; 149(2):208-215</w:t>
      </w:r>
      <w:bookmarkStart w:id="1" w:name="7"/>
      <w:bookmarkEnd w:id="1"/>
    </w:p>
    <w:p w:rsidR="00BD1EE4" w:rsidRDefault="003612FC" w:rsidP="00517E83">
      <w:pPr>
        <w:pStyle w:val="ListParagraph"/>
        <w:numPr>
          <w:ilvl w:val="0"/>
          <w:numId w:val="12"/>
        </w:numPr>
        <w:jc w:val="both"/>
        <w:rPr>
          <w:rFonts w:ascii="Times New Roman" w:hAnsi="Times New Roman" w:cs="Times New Roman"/>
          <w:sz w:val="28"/>
          <w:szCs w:val="28"/>
        </w:rPr>
      </w:pPr>
      <w:r w:rsidRPr="00AD43CC">
        <w:rPr>
          <w:rFonts w:ascii="Times New Roman" w:hAnsi="Times New Roman" w:cs="Times New Roman"/>
          <w:sz w:val="28"/>
          <w:szCs w:val="28"/>
        </w:rPr>
        <w:t>Miller FG, Gluck JP Jr, Wendler D. Debriefing and accountability in deceptive research. Kennedy Inst Ethics J. 2008 Sep; 18(3):235-51</w:t>
      </w:r>
    </w:p>
    <w:p w:rsidR="00065B66" w:rsidRDefault="00065B66" w:rsidP="00517E83">
      <w:pPr>
        <w:jc w:val="both"/>
        <w:rPr>
          <w:rFonts w:ascii="Times New Roman" w:hAnsi="Times New Roman" w:cs="Times New Roman"/>
          <w:sz w:val="28"/>
          <w:szCs w:val="28"/>
        </w:rPr>
      </w:pPr>
    </w:p>
    <w:p w:rsidR="00065B66" w:rsidRDefault="00065B66" w:rsidP="00517E83">
      <w:pPr>
        <w:pStyle w:val="Default"/>
        <w:jc w:val="both"/>
      </w:pPr>
    </w:p>
    <w:p w:rsidR="00065B66" w:rsidRPr="00065B66" w:rsidRDefault="0041748E" w:rsidP="00517E83">
      <w:pPr>
        <w:jc w:val="both"/>
        <w:rPr>
          <w:rFonts w:ascii="Times New Roman" w:hAnsi="Times New Roman" w:cs="Times New Roman"/>
          <w:sz w:val="28"/>
          <w:szCs w:val="28"/>
        </w:rPr>
      </w:pPr>
      <w:r>
        <w:rPr>
          <w:rFonts w:ascii="Times New Roman" w:hAnsi="Times New Roman" w:cs="Times New Roman"/>
          <w:sz w:val="28"/>
          <w:szCs w:val="28"/>
        </w:rPr>
        <w:t xml:space="preserve">    </w:t>
      </w:r>
    </w:p>
    <w:p w:rsidR="001F22F3" w:rsidRPr="00AD43CC" w:rsidRDefault="001F22F3" w:rsidP="00517E83">
      <w:pPr>
        <w:jc w:val="both"/>
        <w:rPr>
          <w:rFonts w:ascii="Times New Roman" w:hAnsi="Times New Roman" w:cs="Times New Roman"/>
          <w:sz w:val="28"/>
          <w:szCs w:val="28"/>
        </w:rPr>
      </w:pPr>
    </w:p>
    <w:sectPr w:rsidR="001F22F3" w:rsidRPr="00AD43C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8BD" w:rsidRDefault="008568BD" w:rsidP="00ED033A">
      <w:pPr>
        <w:spacing w:after="0" w:line="240" w:lineRule="auto"/>
      </w:pPr>
      <w:r>
        <w:separator/>
      </w:r>
    </w:p>
  </w:endnote>
  <w:endnote w:type="continuationSeparator" w:id="0">
    <w:p w:rsidR="008568BD" w:rsidRDefault="008568BD" w:rsidP="00ED0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324498"/>
      <w:docPartObj>
        <w:docPartGallery w:val="Page Numbers (Bottom of Page)"/>
        <w:docPartUnique/>
      </w:docPartObj>
    </w:sdtPr>
    <w:sdtEndPr/>
    <w:sdtContent>
      <w:sdt>
        <w:sdtPr>
          <w:id w:val="-1769616900"/>
          <w:docPartObj>
            <w:docPartGallery w:val="Page Numbers (Top of Page)"/>
            <w:docPartUnique/>
          </w:docPartObj>
        </w:sdtPr>
        <w:sdtEndPr/>
        <w:sdtContent>
          <w:p w:rsidR="00023AF3" w:rsidRDefault="00023AF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9795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7953">
              <w:rPr>
                <w:b/>
                <w:bCs/>
                <w:noProof/>
              </w:rPr>
              <w:t>4</w:t>
            </w:r>
            <w:r>
              <w:rPr>
                <w:b/>
                <w:bCs/>
                <w:sz w:val="24"/>
                <w:szCs w:val="24"/>
              </w:rPr>
              <w:fldChar w:fldCharType="end"/>
            </w:r>
          </w:p>
        </w:sdtContent>
      </w:sdt>
    </w:sdtContent>
  </w:sdt>
  <w:p w:rsidR="00023AF3" w:rsidRDefault="0002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8BD" w:rsidRDefault="008568BD" w:rsidP="00ED033A">
      <w:pPr>
        <w:spacing w:after="0" w:line="240" w:lineRule="auto"/>
      </w:pPr>
      <w:r>
        <w:separator/>
      </w:r>
    </w:p>
  </w:footnote>
  <w:footnote w:type="continuationSeparator" w:id="0">
    <w:p w:rsidR="008568BD" w:rsidRDefault="008568BD" w:rsidP="00ED0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AF3" w:rsidRDefault="00023AF3">
    <w:pPr>
      <w:pStyle w:val="Header"/>
    </w:pPr>
    <w:r>
      <w:tab/>
    </w:r>
    <w:r>
      <w:tab/>
      <w:t>10</w:t>
    </w:r>
    <w:r w:rsidRPr="00023AF3">
      <w:rPr>
        <w:sz w:val="24"/>
        <w:vertAlign w:val="superscript"/>
      </w:rPr>
      <w:t>th</w:t>
    </w:r>
    <w:r w:rsidRPr="00023AF3">
      <w:rPr>
        <w:sz w:val="24"/>
      </w:rPr>
      <w:t xml:space="preserve"> June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F42E6"/>
    <w:multiLevelType w:val="hybridMultilevel"/>
    <w:tmpl w:val="755A6B04"/>
    <w:lvl w:ilvl="0" w:tplc="F048BA4A">
      <w:start w:val="1"/>
      <w:numFmt w:val="bullet"/>
      <w:lvlText w:val="•"/>
      <w:lvlJc w:val="left"/>
      <w:pPr>
        <w:tabs>
          <w:tab w:val="num" w:pos="720"/>
        </w:tabs>
        <w:ind w:left="720" w:hanging="360"/>
      </w:pPr>
      <w:rPr>
        <w:rFonts w:ascii="Times New Roman" w:hAnsi="Times New Roman" w:hint="default"/>
      </w:rPr>
    </w:lvl>
    <w:lvl w:ilvl="1" w:tplc="455437CE" w:tentative="1">
      <w:start w:val="1"/>
      <w:numFmt w:val="bullet"/>
      <w:lvlText w:val="•"/>
      <w:lvlJc w:val="left"/>
      <w:pPr>
        <w:tabs>
          <w:tab w:val="num" w:pos="1440"/>
        </w:tabs>
        <w:ind w:left="1440" w:hanging="360"/>
      </w:pPr>
      <w:rPr>
        <w:rFonts w:ascii="Times New Roman" w:hAnsi="Times New Roman" w:hint="default"/>
      </w:rPr>
    </w:lvl>
    <w:lvl w:ilvl="2" w:tplc="26981ECE" w:tentative="1">
      <w:start w:val="1"/>
      <w:numFmt w:val="bullet"/>
      <w:lvlText w:val="•"/>
      <w:lvlJc w:val="left"/>
      <w:pPr>
        <w:tabs>
          <w:tab w:val="num" w:pos="2160"/>
        </w:tabs>
        <w:ind w:left="2160" w:hanging="360"/>
      </w:pPr>
      <w:rPr>
        <w:rFonts w:ascii="Times New Roman" w:hAnsi="Times New Roman" w:hint="default"/>
      </w:rPr>
    </w:lvl>
    <w:lvl w:ilvl="3" w:tplc="15AA82C6" w:tentative="1">
      <w:start w:val="1"/>
      <w:numFmt w:val="bullet"/>
      <w:lvlText w:val="•"/>
      <w:lvlJc w:val="left"/>
      <w:pPr>
        <w:tabs>
          <w:tab w:val="num" w:pos="2880"/>
        </w:tabs>
        <w:ind w:left="2880" w:hanging="360"/>
      </w:pPr>
      <w:rPr>
        <w:rFonts w:ascii="Times New Roman" w:hAnsi="Times New Roman" w:hint="default"/>
      </w:rPr>
    </w:lvl>
    <w:lvl w:ilvl="4" w:tplc="4AD40764" w:tentative="1">
      <w:start w:val="1"/>
      <w:numFmt w:val="bullet"/>
      <w:lvlText w:val="•"/>
      <w:lvlJc w:val="left"/>
      <w:pPr>
        <w:tabs>
          <w:tab w:val="num" w:pos="3600"/>
        </w:tabs>
        <w:ind w:left="3600" w:hanging="360"/>
      </w:pPr>
      <w:rPr>
        <w:rFonts w:ascii="Times New Roman" w:hAnsi="Times New Roman" w:hint="default"/>
      </w:rPr>
    </w:lvl>
    <w:lvl w:ilvl="5" w:tplc="DFF0AB18" w:tentative="1">
      <w:start w:val="1"/>
      <w:numFmt w:val="bullet"/>
      <w:lvlText w:val="•"/>
      <w:lvlJc w:val="left"/>
      <w:pPr>
        <w:tabs>
          <w:tab w:val="num" w:pos="4320"/>
        </w:tabs>
        <w:ind w:left="4320" w:hanging="360"/>
      </w:pPr>
      <w:rPr>
        <w:rFonts w:ascii="Times New Roman" w:hAnsi="Times New Roman" w:hint="default"/>
      </w:rPr>
    </w:lvl>
    <w:lvl w:ilvl="6" w:tplc="579A402C" w:tentative="1">
      <w:start w:val="1"/>
      <w:numFmt w:val="bullet"/>
      <w:lvlText w:val="•"/>
      <w:lvlJc w:val="left"/>
      <w:pPr>
        <w:tabs>
          <w:tab w:val="num" w:pos="5040"/>
        </w:tabs>
        <w:ind w:left="5040" w:hanging="360"/>
      </w:pPr>
      <w:rPr>
        <w:rFonts w:ascii="Times New Roman" w:hAnsi="Times New Roman" w:hint="default"/>
      </w:rPr>
    </w:lvl>
    <w:lvl w:ilvl="7" w:tplc="3B106840" w:tentative="1">
      <w:start w:val="1"/>
      <w:numFmt w:val="bullet"/>
      <w:lvlText w:val="•"/>
      <w:lvlJc w:val="left"/>
      <w:pPr>
        <w:tabs>
          <w:tab w:val="num" w:pos="5760"/>
        </w:tabs>
        <w:ind w:left="5760" w:hanging="360"/>
      </w:pPr>
      <w:rPr>
        <w:rFonts w:ascii="Times New Roman" w:hAnsi="Times New Roman" w:hint="default"/>
      </w:rPr>
    </w:lvl>
    <w:lvl w:ilvl="8" w:tplc="CBAC1F4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26070B8"/>
    <w:multiLevelType w:val="multilevel"/>
    <w:tmpl w:val="FF72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6362B"/>
    <w:multiLevelType w:val="hybridMultilevel"/>
    <w:tmpl w:val="8EEA3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33809"/>
    <w:multiLevelType w:val="hybridMultilevel"/>
    <w:tmpl w:val="62D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11851"/>
    <w:multiLevelType w:val="hybridMultilevel"/>
    <w:tmpl w:val="20E205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354ED"/>
    <w:multiLevelType w:val="hybridMultilevel"/>
    <w:tmpl w:val="B6AC7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AE7352"/>
    <w:multiLevelType w:val="hybridMultilevel"/>
    <w:tmpl w:val="7BE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C421AF"/>
    <w:multiLevelType w:val="hybridMultilevel"/>
    <w:tmpl w:val="95B6F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D5D6F"/>
    <w:multiLevelType w:val="hybridMultilevel"/>
    <w:tmpl w:val="6650A89E"/>
    <w:lvl w:ilvl="0" w:tplc="664498F2">
      <w:start w:val="1"/>
      <w:numFmt w:val="bullet"/>
      <w:lvlText w:val="•"/>
      <w:lvlJc w:val="left"/>
      <w:pPr>
        <w:tabs>
          <w:tab w:val="num" w:pos="720"/>
        </w:tabs>
        <w:ind w:left="720" w:hanging="360"/>
      </w:pPr>
      <w:rPr>
        <w:rFonts w:ascii="Times New Roman" w:hAnsi="Times New Roman" w:hint="default"/>
      </w:rPr>
    </w:lvl>
    <w:lvl w:ilvl="1" w:tplc="1C380178" w:tentative="1">
      <w:start w:val="1"/>
      <w:numFmt w:val="bullet"/>
      <w:lvlText w:val="•"/>
      <w:lvlJc w:val="left"/>
      <w:pPr>
        <w:tabs>
          <w:tab w:val="num" w:pos="1440"/>
        </w:tabs>
        <w:ind w:left="1440" w:hanging="360"/>
      </w:pPr>
      <w:rPr>
        <w:rFonts w:ascii="Times New Roman" w:hAnsi="Times New Roman" w:hint="default"/>
      </w:rPr>
    </w:lvl>
    <w:lvl w:ilvl="2" w:tplc="C6AC4754" w:tentative="1">
      <w:start w:val="1"/>
      <w:numFmt w:val="bullet"/>
      <w:lvlText w:val="•"/>
      <w:lvlJc w:val="left"/>
      <w:pPr>
        <w:tabs>
          <w:tab w:val="num" w:pos="2160"/>
        </w:tabs>
        <w:ind w:left="2160" w:hanging="360"/>
      </w:pPr>
      <w:rPr>
        <w:rFonts w:ascii="Times New Roman" w:hAnsi="Times New Roman" w:hint="default"/>
      </w:rPr>
    </w:lvl>
    <w:lvl w:ilvl="3" w:tplc="EF74FC52" w:tentative="1">
      <w:start w:val="1"/>
      <w:numFmt w:val="bullet"/>
      <w:lvlText w:val="•"/>
      <w:lvlJc w:val="left"/>
      <w:pPr>
        <w:tabs>
          <w:tab w:val="num" w:pos="2880"/>
        </w:tabs>
        <w:ind w:left="2880" w:hanging="360"/>
      </w:pPr>
      <w:rPr>
        <w:rFonts w:ascii="Times New Roman" w:hAnsi="Times New Roman" w:hint="default"/>
      </w:rPr>
    </w:lvl>
    <w:lvl w:ilvl="4" w:tplc="A4141C5C" w:tentative="1">
      <w:start w:val="1"/>
      <w:numFmt w:val="bullet"/>
      <w:lvlText w:val="•"/>
      <w:lvlJc w:val="left"/>
      <w:pPr>
        <w:tabs>
          <w:tab w:val="num" w:pos="3600"/>
        </w:tabs>
        <w:ind w:left="3600" w:hanging="360"/>
      </w:pPr>
      <w:rPr>
        <w:rFonts w:ascii="Times New Roman" w:hAnsi="Times New Roman" w:hint="default"/>
      </w:rPr>
    </w:lvl>
    <w:lvl w:ilvl="5" w:tplc="6D4C769A" w:tentative="1">
      <w:start w:val="1"/>
      <w:numFmt w:val="bullet"/>
      <w:lvlText w:val="•"/>
      <w:lvlJc w:val="left"/>
      <w:pPr>
        <w:tabs>
          <w:tab w:val="num" w:pos="4320"/>
        </w:tabs>
        <w:ind w:left="4320" w:hanging="360"/>
      </w:pPr>
      <w:rPr>
        <w:rFonts w:ascii="Times New Roman" w:hAnsi="Times New Roman" w:hint="default"/>
      </w:rPr>
    </w:lvl>
    <w:lvl w:ilvl="6" w:tplc="52B42028" w:tentative="1">
      <w:start w:val="1"/>
      <w:numFmt w:val="bullet"/>
      <w:lvlText w:val="•"/>
      <w:lvlJc w:val="left"/>
      <w:pPr>
        <w:tabs>
          <w:tab w:val="num" w:pos="5040"/>
        </w:tabs>
        <w:ind w:left="5040" w:hanging="360"/>
      </w:pPr>
      <w:rPr>
        <w:rFonts w:ascii="Times New Roman" w:hAnsi="Times New Roman" w:hint="default"/>
      </w:rPr>
    </w:lvl>
    <w:lvl w:ilvl="7" w:tplc="E2B623C8" w:tentative="1">
      <w:start w:val="1"/>
      <w:numFmt w:val="bullet"/>
      <w:lvlText w:val="•"/>
      <w:lvlJc w:val="left"/>
      <w:pPr>
        <w:tabs>
          <w:tab w:val="num" w:pos="5760"/>
        </w:tabs>
        <w:ind w:left="5760" w:hanging="360"/>
      </w:pPr>
      <w:rPr>
        <w:rFonts w:ascii="Times New Roman" w:hAnsi="Times New Roman" w:hint="default"/>
      </w:rPr>
    </w:lvl>
    <w:lvl w:ilvl="8" w:tplc="FD844A4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95E0EAC"/>
    <w:multiLevelType w:val="hybridMultilevel"/>
    <w:tmpl w:val="95B6F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1E6CE1"/>
    <w:multiLevelType w:val="hybridMultilevel"/>
    <w:tmpl w:val="67941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C412D8"/>
    <w:multiLevelType w:val="hybridMultilevel"/>
    <w:tmpl w:val="2CBA4DD2"/>
    <w:lvl w:ilvl="0" w:tplc="D2384AF8">
      <w:start w:val="1"/>
      <w:numFmt w:val="bullet"/>
      <w:lvlText w:val="•"/>
      <w:lvlJc w:val="left"/>
      <w:pPr>
        <w:tabs>
          <w:tab w:val="num" w:pos="720"/>
        </w:tabs>
        <w:ind w:left="720" w:hanging="360"/>
      </w:pPr>
      <w:rPr>
        <w:rFonts w:ascii="Times New Roman" w:hAnsi="Times New Roman" w:hint="default"/>
      </w:rPr>
    </w:lvl>
    <w:lvl w:ilvl="1" w:tplc="74126346" w:tentative="1">
      <w:start w:val="1"/>
      <w:numFmt w:val="bullet"/>
      <w:lvlText w:val="•"/>
      <w:lvlJc w:val="left"/>
      <w:pPr>
        <w:tabs>
          <w:tab w:val="num" w:pos="1440"/>
        </w:tabs>
        <w:ind w:left="1440" w:hanging="360"/>
      </w:pPr>
      <w:rPr>
        <w:rFonts w:ascii="Times New Roman" w:hAnsi="Times New Roman" w:hint="default"/>
      </w:rPr>
    </w:lvl>
    <w:lvl w:ilvl="2" w:tplc="F0545170" w:tentative="1">
      <w:start w:val="1"/>
      <w:numFmt w:val="bullet"/>
      <w:lvlText w:val="•"/>
      <w:lvlJc w:val="left"/>
      <w:pPr>
        <w:tabs>
          <w:tab w:val="num" w:pos="2160"/>
        </w:tabs>
        <w:ind w:left="2160" w:hanging="360"/>
      </w:pPr>
      <w:rPr>
        <w:rFonts w:ascii="Times New Roman" w:hAnsi="Times New Roman" w:hint="default"/>
      </w:rPr>
    </w:lvl>
    <w:lvl w:ilvl="3" w:tplc="8B70D59A" w:tentative="1">
      <w:start w:val="1"/>
      <w:numFmt w:val="bullet"/>
      <w:lvlText w:val="•"/>
      <w:lvlJc w:val="left"/>
      <w:pPr>
        <w:tabs>
          <w:tab w:val="num" w:pos="2880"/>
        </w:tabs>
        <w:ind w:left="2880" w:hanging="360"/>
      </w:pPr>
      <w:rPr>
        <w:rFonts w:ascii="Times New Roman" w:hAnsi="Times New Roman" w:hint="default"/>
      </w:rPr>
    </w:lvl>
    <w:lvl w:ilvl="4" w:tplc="01C42050" w:tentative="1">
      <w:start w:val="1"/>
      <w:numFmt w:val="bullet"/>
      <w:lvlText w:val="•"/>
      <w:lvlJc w:val="left"/>
      <w:pPr>
        <w:tabs>
          <w:tab w:val="num" w:pos="3600"/>
        </w:tabs>
        <w:ind w:left="3600" w:hanging="360"/>
      </w:pPr>
      <w:rPr>
        <w:rFonts w:ascii="Times New Roman" w:hAnsi="Times New Roman" w:hint="default"/>
      </w:rPr>
    </w:lvl>
    <w:lvl w:ilvl="5" w:tplc="E8A6D0F2" w:tentative="1">
      <w:start w:val="1"/>
      <w:numFmt w:val="bullet"/>
      <w:lvlText w:val="•"/>
      <w:lvlJc w:val="left"/>
      <w:pPr>
        <w:tabs>
          <w:tab w:val="num" w:pos="4320"/>
        </w:tabs>
        <w:ind w:left="4320" w:hanging="360"/>
      </w:pPr>
      <w:rPr>
        <w:rFonts w:ascii="Times New Roman" w:hAnsi="Times New Roman" w:hint="default"/>
      </w:rPr>
    </w:lvl>
    <w:lvl w:ilvl="6" w:tplc="545A7E9E" w:tentative="1">
      <w:start w:val="1"/>
      <w:numFmt w:val="bullet"/>
      <w:lvlText w:val="•"/>
      <w:lvlJc w:val="left"/>
      <w:pPr>
        <w:tabs>
          <w:tab w:val="num" w:pos="5040"/>
        </w:tabs>
        <w:ind w:left="5040" w:hanging="360"/>
      </w:pPr>
      <w:rPr>
        <w:rFonts w:ascii="Times New Roman" w:hAnsi="Times New Roman" w:hint="default"/>
      </w:rPr>
    </w:lvl>
    <w:lvl w:ilvl="7" w:tplc="DB7E1CE2" w:tentative="1">
      <w:start w:val="1"/>
      <w:numFmt w:val="bullet"/>
      <w:lvlText w:val="•"/>
      <w:lvlJc w:val="left"/>
      <w:pPr>
        <w:tabs>
          <w:tab w:val="num" w:pos="5760"/>
        </w:tabs>
        <w:ind w:left="5760" w:hanging="360"/>
      </w:pPr>
      <w:rPr>
        <w:rFonts w:ascii="Times New Roman" w:hAnsi="Times New Roman" w:hint="default"/>
      </w:rPr>
    </w:lvl>
    <w:lvl w:ilvl="8" w:tplc="6B7AC56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5AE6816"/>
    <w:multiLevelType w:val="multilevel"/>
    <w:tmpl w:val="D692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3935F8"/>
    <w:multiLevelType w:val="hybridMultilevel"/>
    <w:tmpl w:val="5484A45E"/>
    <w:lvl w:ilvl="0" w:tplc="546AC70C">
      <w:start w:val="1"/>
      <w:numFmt w:val="bullet"/>
      <w:lvlText w:val="•"/>
      <w:lvlJc w:val="left"/>
      <w:pPr>
        <w:tabs>
          <w:tab w:val="num" w:pos="720"/>
        </w:tabs>
        <w:ind w:left="720" w:hanging="360"/>
      </w:pPr>
      <w:rPr>
        <w:rFonts w:ascii="Times New Roman" w:hAnsi="Times New Roman" w:hint="default"/>
      </w:rPr>
    </w:lvl>
    <w:lvl w:ilvl="1" w:tplc="A09AB79A" w:tentative="1">
      <w:start w:val="1"/>
      <w:numFmt w:val="bullet"/>
      <w:lvlText w:val="•"/>
      <w:lvlJc w:val="left"/>
      <w:pPr>
        <w:tabs>
          <w:tab w:val="num" w:pos="1440"/>
        </w:tabs>
        <w:ind w:left="1440" w:hanging="360"/>
      </w:pPr>
      <w:rPr>
        <w:rFonts w:ascii="Times New Roman" w:hAnsi="Times New Roman" w:hint="default"/>
      </w:rPr>
    </w:lvl>
    <w:lvl w:ilvl="2" w:tplc="046ACE56" w:tentative="1">
      <w:start w:val="1"/>
      <w:numFmt w:val="bullet"/>
      <w:lvlText w:val="•"/>
      <w:lvlJc w:val="left"/>
      <w:pPr>
        <w:tabs>
          <w:tab w:val="num" w:pos="2160"/>
        </w:tabs>
        <w:ind w:left="2160" w:hanging="360"/>
      </w:pPr>
      <w:rPr>
        <w:rFonts w:ascii="Times New Roman" w:hAnsi="Times New Roman" w:hint="default"/>
      </w:rPr>
    </w:lvl>
    <w:lvl w:ilvl="3" w:tplc="55DA060E" w:tentative="1">
      <w:start w:val="1"/>
      <w:numFmt w:val="bullet"/>
      <w:lvlText w:val="•"/>
      <w:lvlJc w:val="left"/>
      <w:pPr>
        <w:tabs>
          <w:tab w:val="num" w:pos="2880"/>
        </w:tabs>
        <w:ind w:left="2880" w:hanging="360"/>
      </w:pPr>
      <w:rPr>
        <w:rFonts w:ascii="Times New Roman" w:hAnsi="Times New Roman" w:hint="default"/>
      </w:rPr>
    </w:lvl>
    <w:lvl w:ilvl="4" w:tplc="C1C2C674" w:tentative="1">
      <w:start w:val="1"/>
      <w:numFmt w:val="bullet"/>
      <w:lvlText w:val="•"/>
      <w:lvlJc w:val="left"/>
      <w:pPr>
        <w:tabs>
          <w:tab w:val="num" w:pos="3600"/>
        </w:tabs>
        <w:ind w:left="3600" w:hanging="360"/>
      </w:pPr>
      <w:rPr>
        <w:rFonts w:ascii="Times New Roman" w:hAnsi="Times New Roman" w:hint="default"/>
      </w:rPr>
    </w:lvl>
    <w:lvl w:ilvl="5" w:tplc="0C50CFF8" w:tentative="1">
      <w:start w:val="1"/>
      <w:numFmt w:val="bullet"/>
      <w:lvlText w:val="•"/>
      <w:lvlJc w:val="left"/>
      <w:pPr>
        <w:tabs>
          <w:tab w:val="num" w:pos="4320"/>
        </w:tabs>
        <w:ind w:left="4320" w:hanging="360"/>
      </w:pPr>
      <w:rPr>
        <w:rFonts w:ascii="Times New Roman" w:hAnsi="Times New Roman" w:hint="default"/>
      </w:rPr>
    </w:lvl>
    <w:lvl w:ilvl="6" w:tplc="E788CC1C" w:tentative="1">
      <w:start w:val="1"/>
      <w:numFmt w:val="bullet"/>
      <w:lvlText w:val="•"/>
      <w:lvlJc w:val="left"/>
      <w:pPr>
        <w:tabs>
          <w:tab w:val="num" w:pos="5040"/>
        </w:tabs>
        <w:ind w:left="5040" w:hanging="360"/>
      </w:pPr>
      <w:rPr>
        <w:rFonts w:ascii="Times New Roman" w:hAnsi="Times New Roman" w:hint="default"/>
      </w:rPr>
    </w:lvl>
    <w:lvl w:ilvl="7" w:tplc="EAE2A274" w:tentative="1">
      <w:start w:val="1"/>
      <w:numFmt w:val="bullet"/>
      <w:lvlText w:val="•"/>
      <w:lvlJc w:val="left"/>
      <w:pPr>
        <w:tabs>
          <w:tab w:val="num" w:pos="5760"/>
        </w:tabs>
        <w:ind w:left="5760" w:hanging="360"/>
      </w:pPr>
      <w:rPr>
        <w:rFonts w:ascii="Times New Roman" w:hAnsi="Times New Roman" w:hint="default"/>
      </w:rPr>
    </w:lvl>
    <w:lvl w:ilvl="8" w:tplc="D102BF8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F1F267C"/>
    <w:multiLevelType w:val="hybridMultilevel"/>
    <w:tmpl w:val="62D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884D50"/>
    <w:multiLevelType w:val="hybridMultilevel"/>
    <w:tmpl w:val="7BE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0"/>
  </w:num>
  <w:num w:numId="4">
    <w:abstractNumId w:val="11"/>
  </w:num>
  <w:num w:numId="5">
    <w:abstractNumId w:val="13"/>
  </w:num>
  <w:num w:numId="6">
    <w:abstractNumId w:val="7"/>
  </w:num>
  <w:num w:numId="7">
    <w:abstractNumId w:val="0"/>
  </w:num>
  <w:num w:numId="8">
    <w:abstractNumId w:val="9"/>
  </w:num>
  <w:num w:numId="9">
    <w:abstractNumId w:val="8"/>
  </w:num>
  <w:num w:numId="10">
    <w:abstractNumId w:val="14"/>
  </w:num>
  <w:num w:numId="11">
    <w:abstractNumId w:val="1"/>
  </w:num>
  <w:num w:numId="12">
    <w:abstractNumId w:val="3"/>
  </w:num>
  <w:num w:numId="13">
    <w:abstractNumId w:val="6"/>
  </w:num>
  <w:num w:numId="14">
    <w:abstractNumId w:val="15"/>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9A"/>
    <w:rsid w:val="00010466"/>
    <w:rsid w:val="00022B56"/>
    <w:rsid w:val="00023AF3"/>
    <w:rsid w:val="00065B66"/>
    <w:rsid w:val="00140B52"/>
    <w:rsid w:val="00157CAD"/>
    <w:rsid w:val="001751A0"/>
    <w:rsid w:val="001A7E01"/>
    <w:rsid w:val="001B4720"/>
    <w:rsid w:val="001C019A"/>
    <w:rsid w:val="001F22F3"/>
    <w:rsid w:val="002002D6"/>
    <w:rsid w:val="00262B3A"/>
    <w:rsid w:val="002929ED"/>
    <w:rsid w:val="00320059"/>
    <w:rsid w:val="003341AC"/>
    <w:rsid w:val="00347883"/>
    <w:rsid w:val="003612FC"/>
    <w:rsid w:val="00366B19"/>
    <w:rsid w:val="0037650E"/>
    <w:rsid w:val="00387A46"/>
    <w:rsid w:val="003C5B1B"/>
    <w:rsid w:val="0041748E"/>
    <w:rsid w:val="00446B5C"/>
    <w:rsid w:val="00484170"/>
    <w:rsid w:val="00492DA9"/>
    <w:rsid w:val="004E68EA"/>
    <w:rsid w:val="00502A61"/>
    <w:rsid w:val="00517E83"/>
    <w:rsid w:val="0055437B"/>
    <w:rsid w:val="0056235D"/>
    <w:rsid w:val="0059001D"/>
    <w:rsid w:val="005D164C"/>
    <w:rsid w:val="005E7D92"/>
    <w:rsid w:val="006259C2"/>
    <w:rsid w:val="006D2F16"/>
    <w:rsid w:val="00716D64"/>
    <w:rsid w:val="00726F02"/>
    <w:rsid w:val="0074105B"/>
    <w:rsid w:val="00752291"/>
    <w:rsid w:val="007E56AD"/>
    <w:rsid w:val="00820FFF"/>
    <w:rsid w:val="008568BD"/>
    <w:rsid w:val="008707F0"/>
    <w:rsid w:val="008A3349"/>
    <w:rsid w:val="008E420E"/>
    <w:rsid w:val="00931DF8"/>
    <w:rsid w:val="00A07CD2"/>
    <w:rsid w:val="00A1124A"/>
    <w:rsid w:val="00A167DC"/>
    <w:rsid w:val="00A5627E"/>
    <w:rsid w:val="00AD43CC"/>
    <w:rsid w:val="00AF4B80"/>
    <w:rsid w:val="00B00222"/>
    <w:rsid w:val="00B40C7D"/>
    <w:rsid w:val="00B57984"/>
    <w:rsid w:val="00B811B3"/>
    <w:rsid w:val="00BD1EE4"/>
    <w:rsid w:val="00C00700"/>
    <w:rsid w:val="00C86E12"/>
    <w:rsid w:val="00C97953"/>
    <w:rsid w:val="00D05CAC"/>
    <w:rsid w:val="00D87020"/>
    <w:rsid w:val="00DE63B2"/>
    <w:rsid w:val="00E00319"/>
    <w:rsid w:val="00E15A47"/>
    <w:rsid w:val="00E21487"/>
    <w:rsid w:val="00E24E0C"/>
    <w:rsid w:val="00E87E29"/>
    <w:rsid w:val="00E930A0"/>
    <w:rsid w:val="00ED033A"/>
    <w:rsid w:val="00ED2E3C"/>
    <w:rsid w:val="00F93D56"/>
    <w:rsid w:val="00FD4B26"/>
    <w:rsid w:val="00FD58A6"/>
    <w:rsid w:val="00FF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E87A2-911D-4055-A225-350505F7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2002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3612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2D6"/>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2002D6"/>
  </w:style>
  <w:style w:type="character" w:customStyle="1" w:styleId="author-name">
    <w:name w:val="author-name"/>
    <w:basedOn w:val="DefaultParagraphFont"/>
    <w:rsid w:val="002002D6"/>
  </w:style>
  <w:style w:type="paragraph" w:styleId="ListParagraph">
    <w:name w:val="List Paragraph"/>
    <w:basedOn w:val="Normal"/>
    <w:uiPriority w:val="34"/>
    <w:qFormat/>
    <w:rsid w:val="00FF3F07"/>
    <w:pPr>
      <w:ind w:left="720"/>
      <w:contextualSpacing/>
    </w:pPr>
  </w:style>
  <w:style w:type="character" w:customStyle="1" w:styleId="Heading4Char">
    <w:name w:val="Heading 4 Char"/>
    <w:basedOn w:val="DefaultParagraphFont"/>
    <w:link w:val="Heading4"/>
    <w:uiPriority w:val="9"/>
    <w:rsid w:val="003612FC"/>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3612FC"/>
    <w:rPr>
      <w:color w:val="0000FF"/>
      <w:u w:val="single"/>
    </w:rPr>
  </w:style>
  <w:style w:type="character" w:customStyle="1" w:styleId="fulltext-bd">
    <w:name w:val="fulltext-bd"/>
    <w:basedOn w:val="DefaultParagraphFont"/>
    <w:rsid w:val="00446B5C"/>
  </w:style>
  <w:style w:type="paragraph" w:customStyle="1" w:styleId="fulltext-author">
    <w:name w:val="fulltext-author"/>
    <w:basedOn w:val="Normal"/>
    <w:rsid w:val="00446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65B6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D0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33A"/>
  </w:style>
  <w:style w:type="paragraph" w:styleId="Footer">
    <w:name w:val="footer"/>
    <w:basedOn w:val="Normal"/>
    <w:link w:val="FooterChar"/>
    <w:uiPriority w:val="99"/>
    <w:unhideWhenUsed/>
    <w:rsid w:val="00ED0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067">
      <w:bodyDiv w:val="1"/>
      <w:marLeft w:val="0"/>
      <w:marRight w:val="0"/>
      <w:marTop w:val="0"/>
      <w:marBottom w:val="0"/>
      <w:divBdr>
        <w:top w:val="none" w:sz="0" w:space="0" w:color="auto"/>
        <w:left w:val="none" w:sz="0" w:space="0" w:color="auto"/>
        <w:bottom w:val="none" w:sz="0" w:space="0" w:color="auto"/>
        <w:right w:val="none" w:sz="0" w:space="0" w:color="auto"/>
      </w:divBdr>
      <w:divsChild>
        <w:div w:id="1452432100">
          <w:marLeft w:val="547"/>
          <w:marRight w:val="0"/>
          <w:marTop w:val="0"/>
          <w:marBottom w:val="0"/>
          <w:divBdr>
            <w:top w:val="none" w:sz="0" w:space="0" w:color="auto"/>
            <w:left w:val="none" w:sz="0" w:space="0" w:color="auto"/>
            <w:bottom w:val="none" w:sz="0" w:space="0" w:color="auto"/>
            <w:right w:val="none" w:sz="0" w:space="0" w:color="auto"/>
          </w:divBdr>
        </w:div>
      </w:divsChild>
    </w:div>
    <w:div w:id="210923562">
      <w:bodyDiv w:val="1"/>
      <w:marLeft w:val="0"/>
      <w:marRight w:val="0"/>
      <w:marTop w:val="0"/>
      <w:marBottom w:val="0"/>
      <w:divBdr>
        <w:top w:val="none" w:sz="0" w:space="0" w:color="auto"/>
        <w:left w:val="none" w:sz="0" w:space="0" w:color="auto"/>
        <w:bottom w:val="none" w:sz="0" w:space="0" w:color="auto"/>
        <w:right w:val="none" w:sz="0" w:space="0" w:color="auto"/>
      </w:divBdr>
    </w:div>
    <w:div w:id="285158788">
      <w:bodyDiv w:val="1"/>
      <w:marLeft w:val="0"/>
      <w:marRight w:val="0"/>
      <w:marTop w:val="0"/>
      <w:marBottom w:val="0"/>
      <w:divBdr>
        <w:top w:val="none" w:sz="0" w:space="0" w:color="auto"/>
        <w:left w:val="none" w:sz="0" w:space="0" w:color="auto"/>
        <w:bottom w:val="none" w:sz="0" w:space="0" w:color="auto"/>
        <w:right w:val="none" w:sz="0" w:space="0" w:color="auto"/>
      </w:divBdr>
      <w:divsChild>
        <w:div w:id="887767053">
          <w:marLeft w:val="547"/>
          <w:marRight w:val="0"/>
          <w:marTop w:val="0"/>
          <w:marBottom w:val="0"/>
          <w:divBdr>
            <w:top w:val="none" w:sz="0" w:space="0" w:color="auto"/>
            <w:left w:val="none" w:sz="0" w:space="0" w:color="auto"/>
            <w:bottom w:val="none" w:sz="0" w:space="0" w:color="auto"/>
            <w:right w:val="none" w:sz="0" w:space="0" w:color="auto"/>
          </w:divBdr>
        </w:div>
        <w:div w:id="651103152">
          <w:marLeft w:val="547"/>
          <w:marRight w:val="0"/>
          <w:marTop w:val="0"/>
          <w:marBottom w:val="0"/>
          <w:divBdr>
            <w:top w:val="none" w:sz="0" w:space="0" w:color="auto"/>
            <w:left w:val="none" w:sz="0" w:space="0" w:color="auto"/>
            <w:bottom w:val="none" w:sz="0" w:space="0" w:color="auto"/>
            <w:right w:val="none" w:sz="0" w:space="0" w:color="auto"/>
          </w:divBdr>
        </w:div>
        <w:div w:id="1027755001">
          <w:marLeft w:val="547"/>
          <w:marRight w:val="0"/>
          <w:marTop w:val="0"/>
          <w:marBottom w:val="0"/>
          <w:divBdr>
            <w:top w:val="none" w:sz="0" w:space="0" w:color="auto"/>
            <w:left w:val="none" w:sz="0" w:space="0" w:color="auto"/>
            <w:bottom w:val="none" w:sz="0" w:space="0" w:color="auto"/>
            <w:right w:val="none" w:sz="0" w:space="0" w:color="auto"/>
          </w:divBdr>
        </w:div>
        <w:div w:id="2019191733">
          <w:marLeft w:val="547"/>
          <w:marRight w:val="0"/>
          <w:marTop w:val="0"/>
          <w:marBottom w:val="0"/>
          <w:divBdr>
            <w:top w:val="none" w:sz="0" w:space="0" w:color="auto"/>
            <w:left w:val="none" w:sz="0" w:space="0" w:color="auto"/>
            <w:bottom w:val="none" w:sz="0" w:space="0" w:color="auto"/>
            <w:right w:val="none" w:sz="0" w:space="0" w:color="auto"/>
          </w:divBdr>
        </w:div>
        <w:div w:id="1362825968">
          <w:marLeft w:val="547"/>
          <w:marRight w:val="0"/>
          <w:marTop w:val="0"/>
          <w:marBottom w:val="0"/>
          <w:divBdr>
            <w:top w:val="none" w:sz="0" w:space="0" w:color="auto"/>
            <w:left w:val="none" w:sz="0" w:space="0" w:color="auto"/>
            <w:bottom w:val="none" w:sz="0" w:space="0" w:color="auto"/>
            <w:right w:val="none" w:sz="0" w:space="0" w:color="auto"/>
          </w:divBdr>
        </w:div>
      </w:divsChild>
    </w:div>
    <w:div w:id="503472953">
      <w:bodyDiv w:val="1"/>
      <w:marLeft w:val="0"/>
      <w:marRight w:val="0"/>
      <w:marTop w:val="0"/>
      <w:marBottom w:val="0"/>
      <w:divBdr>
        <w:top w:val="none" w:sz="0" w:space="0" w:color="auto"/>
        <w:left w:val="none" w:sz="0" w:space="0" w:color="auto"/>
        <w:bottom w:val="none" w:sz="0" w:space="0" w:color="auto"/>
        <w:right w:val="none" w:sz="0" w:space="0" w:color="auto"/>
      </w:divBdr>
      <w:divsChild>
        <w:div w:id="259917979">
          <w:marLeft w:val="547"/>
          <w:marRight w:val="0"/>
          <w:marTop w:val="0"/>
          <w:marBottom w:val="0"/>
          <w:divBdr>
            <w:top w:val="none" w:sz="0" w:space="0" w:color="auto"/>
            <w:left w:val="none" w:sz="0" w:space="0" w:color="auto"/>
            <w:bottom w:val="none" w:sz="0" w:space="0" w:color="auto"/>
            <w:right w:val="none" w:sz="0" w:space="0" w:color="auto"/>
          </w:divBdr>
        </w:div>
      </w:divsChild>
    </w:div>
    <w:div w:id="604579043">
      <w:bodyDiv w:val="1"/>
      <w:marLeft w:val="0"/>
      <w:marRight w:val="0"/>
      <w:marTop w:val="0"/>
      <w:marBottom w:val="0"/>
      <w:divBdr>
        <w:top w:val="none" w:sz="0" w:space="0" w:color="auto"/>
        <w:left w:val="none" w:sz="0" w:space="0" w:color="auto"/>
        <w:bottom w:val="none" w:sz="0" w:space="0" w:color="auto"/>
        <w:right w:val="none" w:sz="0" w:space="0" w:color="auto"/>
      </w:divBdr>
    </w:div>
    <w:div w:id="1069577062">
      <w:bodyDiv w:val="1"/>
      <w:marLeft w:val="0"/>
      <w:marRight w:val="0"/>
      <w:marTop w:val="0"/>
      <w:marBottom w:val="0"/>
      <w:divBdr>
        <w:top w:val="none" w:sz="0" w:space="0" w:color="auto"/>
        <w:left w:val="none" w:sz="0" w:space="0" w:color="auto"/>
        <w:bottom w:val="none" w:sz="0" w:space="0" w:color="auto"/>
        <w:right w:val="none" w:sz="0" w:space="0" w:color="auto"/>
      </w:divBdr>
    </w:div>
    <w:div w:id="1217089979">
      <w:bodyDiv w:val="1"/>
      <w:marLeft w:val="0"/>
      <w:marRight w:val="0"/>
      <w:marTop w:val="0"/>
      <w:marBottom w:val="0"/>
      <w:divBdr>
        <w:top w:val="none" w:sz="0" w:space="0" w:color="auto"/>
        <w:left w:val="none" w:sz="0" w:space="0" w:color="auto"/>
        <w:bottom w:val="none" w:sz="0" w:space="0" w:color="auto"/>
        <w:right w:val="none" w:sz="0" w:space="0" w:color="auto"/>
      </w:divBdr>
      <w:divsChild>
        <w:div w:id="1511487548">
          <w:marLeft w:val="0"/>
          <w:marRight w:val="0"/>
          <w:marTop w:val="0"/>
          <w:marBottom w:val="0"/>
          <w:divBdr>
            <w:top w:val="none" w:sz="0" w:space="0" w:color="auto"/>
            <w:left w:val="none" w:sz="0" w:space="0" w:color="auto"/>
            <w:bottom w:val="none" w:sz="0" w:space="0" w:color="auto"/>
            <w:right w:val="none" w:sz="0" w:space="0" w:color="auto"/>
          </w:divBdr>
        </w:div>
      </w:divsChild>
    </w:div>
    <w:div w:id="1265772725">
      <w:bodyDiv w:val="1"/>
      <w:marLeft w:val="0"/>
      <w:marRight w:val="0"/>
      <w:marTop w:val="0"/>
      <w:marBottom w:val="0"/>
      <w:divBdr>
        <w:top w:val="none" w:sz="0" w:space="0" w:color="auto"/>
        <w:left w:val="none" w:sz="0" w:space="0" w:color="auto"/>
        <w:bottom w:val="none" w:sz="0" w:space="0" w:color="auto"/>
        <w:right w:val="none" w:sz="0" w:space="0" w:color="auto"/>
      </w:divBdr>
    </w:div>
    <w:div w:id="1549033230">
      <w:bodyDiv w:val="1"/>
      <w:marLeft w:val="0"/>
      <w:marRight w:val="0"/>
      <w:marTop w:val="0"/>
      <w:marBottom w:val="0"/>
      <w:divBdr>
        <w:top w:val="none" w:sz="0" w:space="0" w:color="auto"/>
        <w:left w:val="none" w:sz="0" w:space="0" w:color="auto"/>
        <w:bottom w:val="none" w:sz="0" w:space="0" w:color="auto"/>
        <w:right w:val="none" w:sz="0" w:space="0" w:color="auto"/>
      </w:divBdr>
      <w:divsChild>
        <w:div w:id="382993955">
          <w:marLeft w:val="547"/>
          <w:marRight w:val="0"/>
          <w:marTop w:val="0"/>
          <w:marBottom w:val="0"/>
          <w:divBdr>
            <w:top w:val="none" w:sz="0" w:space="0" w:color="auto"/>
            <w:left w:val="none" w:sz="0" w:space="0" w:color="auto"/>
            <w:bottom w:val="none" w:sz="0" w:space="0" w:color="auto"/>
            <w:right w:val="none" w:sz="0" w:space="0" w:color="auto"/>
          </w:divBdr>
        </w:div>
        <w:div w:id="977537198">
          <w:marLeft w:val="547"/>
          <w:marRight w:val="0"/>
          <w:marTop w:val="0"/>
          <w:marBottom w:val="0"/>
          <w:divBdr>
            <w:top w:val="none" w:sz="0" w:space="0" w:color="auto"/>
            <w:left w:val="none" w:sz="0" w:space="0" w:color="auto"/>
            <w:bottom w:val="none" w:sz="0" w:space="0" w:color="auto"/>
            <w:right w:val="none" w:sz="0" w:space="0" w:color="auto"/>
          </w:divBdr>
        </w:div>
        <w:div w:id="92094094">
          <w:marLeft w:val="547"/>
          <w:marRight w:val="0"/>
          <w:marTop w:val="0"/>
          <w:marBottom w:val="0"/>
          <w:divBdr>
            <w:top w:val="none" w:sz="0" w:space="0" w:color="auto"/>
            <w:left w:val="none" w:sz="0" w:space="0" w:color="auto"/>
            <w:bottom w:val="none" w:sz="0" w:space="0" w:color="auto"/>
            <w:right w:val="none" w:sz="0" w:space="0" w:color="auto"/>
          </w:divBdr>
        </w:div>
      </w:divsChild>
    </w:div>
    <w:div w:id="1706323800">
      <w:bodyDiv w:val="1"/>
      <w:marLeft w:val="0"/>
      <w:marRight w:val="0"/>
      <w:marTop w:val="0"/>
      <w:marBottom w:val="0"/>
      <w:divBdr>
        <w:top w:val="none" w:sz="0" w:space="0" w:color="auto"/>
        <w:left w:val="none" w:sz="0" w:space="0" w:color="auto"/>
        <w:bottom w:val="none" w:sz="0" w:space="0" w:color="auto"/>
        <w:right w:val="none" w:sz="0" w:space="0" w:color="auto"/>
      </w:divBdr>
      <w:divsChild>
        <w:div w:id="1899243315">
          <w:marLeft w:val="0"/>
          <w:marRight w:val="0"/>
          <w:marTop w:val="120"/>
          <w:marBottom w:val="360"/>
          <w:divBdr>
            <w:top w:val="none" w:sz="0" w:space="0" w:color="auto"/>
            <w:left w:val="none" w:sz="0" w:space="0" w:color="auto"/>
            <w:bottom w:val="none" w:sz="0" w:space="0" w:color="auto"/>
            <w:right w:val="none" w:sz="0" w:space="0" w:color="auto"/>
          </w:divBdr>
          <w:divsChild>
            <w:div w:id="1511869953">
              <w:marLeft w:val="0"/>
              <w:marRight w:val="0"/>
              <w:marTop w:val="0"/>
              <w:marBottom w:val="0"/>
              <w:divBdr>
                <w:top w:val="none" w:sz="0" w:space="0" w:color="auto"/>
                <w:left w:val="none" w:sz="0" w:space="0" w:color="auto"/>
                <w:bottom w:val="none" w:sz="0" w:space="0" w:color="auto"/>
                <w:right w:val="none" w:sz="0" w:space="0" w:color="auto"/>
              </w:divBdr>
            </w:div>
            <w:div w:id="6034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5382">
      <w:bodyDiv w:val="1"/>
      <w:marLeft w:val="0"/>
      <w:marRight w:val="0"/>
      <w:marTop w:val="0"/>
      <w:marBottom w:val="0"/>
      <w:divBdr>
        <w:top w:val="none" w:sz="0" w:space="0" w:color="auto"/>
        <w:left w:val="none" w:sz="0" w:space="0" w:color="auto"/>
        <w:bottom w:val="none" w:sz="0" w:space="0" w:color="auto"/>
        <w:right w:val="none" w:sz="0" w:space="0" w:color="auto"/>
      </w:divBdr>
    </w:div>
    <w:div w:id="1950121890">
      <w:bodyDiv w:val="1"/>
      <w:marLeft w:val="0"/>
      <w:marRight w:val="0"/>
      <w:marTop w:val="0"/>
      <w:marBottom w:val="0"/>
      <w:divBdr>
        <w:top w:val="none" w:sz="0" w:space="0" w:color="auto"/>
        <w:left w:val="none" w:sz="0" w:space="0" w:color="auto"/>
        <w:bottom w:val="none" w:sz="0" w:space="0" w:color="auto"/>
        <w:right w:val="none" w:sz="0" w:space="0" w:color="auto"/>
      </w:divBdr>
    </w:div>
    <w:div w:id="2088574936">
      <w:bodyDiv w:val="1"/>
      <w:marLeft w:val="0"/>
      <w:marRight w:val="0"/>
      <w:marTop w:val="0"/>
      <w:marBottom w:val="0"/>
      <w:divBdr>
        <w:top w:val="none" w:sz="0" w:space="0" w:color="auto"/>
        <w:left w:val="none" w:sz="0" w:space="0" w:color="auto"/>
        <w:bottom w:val="none" w:sz="0" w:space="0" w:color="auto"/>
        <w:right w:val="none" w:sz="0" w:space="0" w:color="auto"/>
      </w:divBdr>
      <w:divsChild>
        <w:div w:id="1766002724">
          <w:marLeft w:val="300"/>
          <w:marRight w:val="300"/>
          <w:marTop w:val="0"/>
          <w:marBottom w:val="0"/>
          <w:divBdr>
            <w:top w:val="none" w:sz="0" w:space="0" w:color="auto"/>
            <w:left w:val="none" w:sz="0" w:space="0" w:color="auto"/>
            <w:bottom w:val="none" w:sz="0" w:space="0" w:color="auto"/>
            <w:right w:val="none" w:sz="0" w:space="0" w:color="auto"/>
          </w:divBdr>
        </w:div>
        <w:div w:id="642932392">
          <w:marLeft w:val="300"/>
          <w:marRight w:val="300"/>
          <w:marTop w:val="0"/>
          <w:marBottom w:val="0"/>
          <w:divBdr>
            <w:top w:val="none" w:sz="0" w:space="0" w:color="auto"/>
            <w:left w:val="none" w:sz="0" w:space="0" w:color="auto"/>
            <w:bottom w:val="none" w:sz="0" w:space="0" w:color="auto"/>
            <w:right w:val="none" w:sz="0" w:space="0" w:color="auto"/>
          </w:divBdr>
          <w:divsChild>
            <w:div w:id="18204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CC9B1-8AC4-4651-9ED4-3F54E9A0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Dr.Nithya Gogatay</cp:lastModifiedBy>
  <cp:revision>2</cp:revision>
  <dcterms:created xsi:type="dcterms:W3CDTF">2017-06-10T06:02:00Z</dcterms:created>
  <dcterms:modified xsi:type="dcterms:W3CDTF">2017-06-10T06:02:00Z</dcterms:modified>
</cp:coreProperties>
</file>