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Roboto Black" w:cs="Roboto Black" w:eastAsia="Roboto Black" w:hAnsi="Roboto Black"/>
          <w:sz w:val="36"/>
          <w:szCs w:val="36"/>
        </w:rPr>
      </w:pPr>
      <w:r w:rsidDel="00000000" w:rsidR="00000000" w:rsidRPr="00000000">
        <w:rPr>
          <w:rFonts w:ascii="Roboto Black" w:cs="Roboto Black" w:eastAsia="Roboto Black" w:hAnsi="Roboto Black"/>
          <w:sz w:val="36"/>
          <w:szCs w:val="36"/>
          <w:rtl w:val="0"/>
        </w:rPr>
        <w:t xml:space="preserve">PHARMATECH-2025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Glimpses of Pharmacology: Preclinical to Real World Evidence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Scientific 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Module 2 (Offline)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Clinical Research and Drug Development - I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Monday, 6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 October 2025 to Wednesday, 8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 October 2025</w:t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Monday - 6th October-Day 1 Offline</w:t>
      </w:r>
    </w:p>
    <w:tbl>
      <w:tblPr>
        <w:tblStyle w:val="Table1"/>
        <w:tblW w:w="1056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4950"/>
        <w:gridCol w:w="2970"/>
        <w:tblGridChange w:id="0">
          <w:tblGrid>
            <w:gridCol w:w="2640"/>
            <w:gridCol w:w="4950"/>
            <w:gridCol w:w="29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Speaker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8.00 AM- 9.00 AM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Registration with Breakfast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9.00 AM- 9.30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Inauguration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4218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9.30 AM-10.30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“Dr. U. K. Sheth Oration”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Sadhna Joglekar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7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10.30 AM- 10.45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10.45 AM- 12.15 PM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Ice Breaking Session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Participants of PHARMATECH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12.15 PM- 1.00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Introduction to Protocol Writing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Saket Ghaisas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1.00 PM- 1.45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Lunch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1.45 PM-3.15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Clinical Study Designs including Adaptive Study Designs (with group tasks)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Sanish Davis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3.15 PM- 3.30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3.30 PM- 4.30 PM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Selection of Endpoints and Estimands in Clinical Trials (with group tasks)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Jaideep Gogtay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4.30 PM - 4.45 PM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Instructions for group task on Protocol writing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Padmaja Marathe</w:t>
            </w:r>
          </w:p>
        </w:tc>
      </w:tr>
    </w:tbl>
    <w:p w:rsidR="00000000" w:rsidDel="00000000" w:rsidP="00000000" w:rsidRDefault="00000000" w:rsidRPr="00000000" w14:paraId="00000030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Tuesday, 7th October - Day 2 Offline</w:t>
      </w:r>
    </w:p>
    <w:tbl>
      <w:tblPr>
        <w:tblStyle w:val="Table2"/>
        <w:tblW w:w="10530.0" w:type="dxa"/>
        <w:jc w:val="left"/>
        <w:tblInd w:w="-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5025"/>
        <w:gridCol w:w="2865"/>
        <w:tblGridChange w:id="0">
          <w:tblGrid>
            <w:gridCol w:w="2640"/>
            <w:gridCol w:w="5025"/>
            <w:gridCol w:w="2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Speaker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3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8.00 AM- 9.00 AM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Breakfast</w:t>
            </w:r>
          </w:p>
        </w:tc>
      </w:tr>
      <w:tr>
        <w:trPr>
          <w:cantSplit w:val="0"/>
          <w:trHeight w:val="76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color w:val="0d0d0d"/>
                <w:sz w:val="28"/>
                <w:szCs w:val="28"/>
                <w:rtl w:val="0"/>
              </w:rPr>
              <w:t xml:space="preserve">9.00 AM-10.00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Early Phase Drug Development- Principles, Conduct and Recent Advances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Nithya Gogtay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10.00 AM-10.45 AM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Phase II to Phase IV Clinical Trials: Implementation (with AI applications) (with group tasks)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Neeraj Markandeywar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3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10.45 AM-11.00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11.00 AM-12.30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Phase II to Phase IV Clinical Trials: Implementation (with AI applications) (with group tasks)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Neeraj Markandeywar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12.30 PM-1.30 PM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d0d0d"/>
                <w:sz w:val="28"/>
                <w:szCs w:val="28"/>
                <w:rtl w:val="0"/>
              </w:rPr>
              <w:t xml:space="preserve">Decentralized Clinical Trials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Santosh Taur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4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1.30 PM-2.15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Lunch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2.15 PM- 3.15 PM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Clinical Trials with Medical Devices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Anish Desai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3.15 PM- 3.30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3.30 PM- 4.00 PM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 the Expert -1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Aditi Pusalkar-Apte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4.00 PM- 4.30 PM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 the Expert -2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Swapna Bolegave</w:t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8th October, Wednesday - Day 3 Offline</w:t>
      </w:r>
    </w:p>
    <w:tbl>
      <w:tblPr>
        <w:tblStyle w:val="Table3"/>
        <w:tblW w:w="10515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4875"/>
        <w:gridCol w:w="3000"/>
        <w:tblGridChange w:id="0">
          <w:tblGrid>
            <w:gridCol w:w="2640"/>
            <w:gridCol w:w="4875"/>
            <w:gridCol w:w="3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Speaker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5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8.00 AM- 9.00 AM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Breakfast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9.00 AM- 10:30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Advanced Good Clinical Practices (with case scenarios)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Padmaja Marathe, Dr. Sharmila Jalgaonkar and Dr. Yashashri Shetty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6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10.30 AM- 10.45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10.45 AM- 11.30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New Drugs and Clinical Trial Rules, 2019: Challenges in the Interpretation and Implementation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Somesh Bolegave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11.30 AM- 1.00 PM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Evidence based Medicine: Assessing Evidence from Literature (with group tasks) 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Team Leader -Dr. Vyankatesh Shivane, </w:t>
            </w:r>
          </w:p>
          <w:p w:rsidR="00000000" w:rsidDel="00000000" w:rsidP="00000000" w:rsidRDefault="00000000" w:rsidRPr="00000000" w14:paraId="000000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Milind Tullu, Dr. Dhiraj Kumar, Dr. Anup Thorat,</w:t>
            </w:r>
          </w:p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Divya Bajpai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6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1.00 PM- 1.45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Lunch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1.45 PM- 3.15 PM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Pharmacoeconomics and Outcomes Research: Current and Future Use in Healthcare (with group tasks)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Shalini Menon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7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3.15 PM- 3.30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3.30 PM- 4.15 PM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Pharmacovigilance: Global Perspective and Indian Scenario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Rajani Rokade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4.15 PM- 4.45 PM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 the Expert -1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Rishi Jain</w:t>
            </w:r>
          </w:p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Anup Thorat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4.45 PM- 5.15 PM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 the Expert -2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Aamir Shaikh</w:t>
            </w:r>
          </w:p>
        </w:tc>
      </w:tr>
    </w:tbl>
    <w:p w:rsidR="00000000" w:rsidDel="00000000" w:rsidP="00000000" w:rsidRDefault="00000000" w:rsidRPr="00000000" w14:paraId="00000080">
      <w:pPr>
        <w:spacing w:after="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Module 3</w:t>
      </w:r>
    </w:p>
    <w:p w:rsidR="00000000" w:rsidDel="00000000" w:rsidP="00000000" w:rsidRDefault="00000000" w:rsidRPr="00000000" w14:paraId="00000089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Advanced Clinical Research and Drug Development</w:t>
      </w:r>
    </w:p>
    <w:p w:rsidR="00000000" w:rsidDel="00000000" w:rsidP="00000000" w:rsidRDefault="00000000" w:rsidRPr="00000000" w14:paraId="0000008A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October 2025 to 11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October 2025</w:t>
      </w:r>
    </w:p>
    <w:p w:rsidR="00000000" w:rsidDel="00000000" w:rsidP="00000000" w:rsidRDefault="00000000" w:rsidRPr="00000000" w14:paraId="0000008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9th October, Thursday - Day 4 Offline</w:t>
      </w:r>
    </w:p>
    <w:tbl>
      <w:tblPr>
        <w:tblStyle w:val="Table4"/>
        <w:tblW w:w="10500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0"/>
        <w:gridCol w:w="4935"/>
        <w:gridCol w:w="2805"/>
        <w:tblGridChange w:id="0">
          <w:tblGrid>
            <w:gridCol w:w="2760"/>
            <w:gridCol w:w="4935"/>
            <w:gridCol w:w="2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Speaker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9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8.00 AM- 9.00 AM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Breakfast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9.00 AM- 9.45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Real World Generated Evidence- Growing Influence in Regulatory Decision Making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Hardik Pathak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9.45 AM- 10.30 AM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Pharmacogenomics and Personalized Medicine 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Renuka Munshi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9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10.30 AM- 10.45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10.45 AM- 12.15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Promotional Literature and Ethical Drug Promotional Practices (with group tasks) and UCPMP Guidelines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Rajesh Naik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12.15 PM- 1.00 PM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Implementation and Challenges in Risk-based Monitoring 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Sonali Karekar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A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1.00 PM- 1.45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Lunch 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1.45 PM- 2.45 PM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Biologics: Development, Clinical Application and the Role of Medical Affairs 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Harshveer Singh Malhi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2.45 PM- 3.30 PM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AI in Clinical Research 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Kshitij Jadhav 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A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3.30 PM- 3.45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3.45 PM-4.30 PM 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Medical Affairs - Is there a Scope for Innovation?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Ravi Mehta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4.30 PM-5.00 PM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 the Expert-1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 Anirudhha Potey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5.00 PM-5.30 PM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 the Expert-2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Suchita More </w:t>
            </w:r>
          </w:p>
        </w:tc>
      </w:tr>
    </w:tbl>
    <w:p w:rsidR="00000000" w:rsidDel="00000000" w:rsidP="00000000" w:rsidRDefault="00000000" w:rsidRPr="00000000" w14:paraId="000000B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10th October, Friday - Field Visit; Day 5 Offline</w:t>
      </w:r>
    </w:p>
    <w:tbl>
      <w:tblPr>
        <w:tblStyle w:val="Table5"/>
        <w:tblW w:w="10350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7635"/>
        <w:tblGridChange w:id="0">
          <w:tblGrid>
            <w:gridCol w:w="2715"/>
            <w:gridCol w:w="76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B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8.00 AM- 9.30 AM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B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Breakfast </w:t>
              <w:br w:type="textWrapping"/>
              <w:t xml:space="preserve">Travel to Glenmark Research Centre and Sitec Labs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9.30 AM- 1.00 PM 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Visit to Glenmark Research Centre (Group 1,2)</w:t>
              <w:br w:type="textWrapping"/>
              <w:t xml:space="preserve">Visit to Sitec Labs (Group 3,4)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1.00 PM- 2.00 PM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Lunch and travel to next centre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2.00 PM- 5.30 PM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Visit to Glenmark Research Centre (Group 3,4)</w:t>
            </w:r>
          </w:p>
          <w:p w:rsidR="00000000" w:rsidDel="00000000" w:rsidP="00000000" w:rsidRDefault="00000000" w:rsidRPr="00000000" w14:paraId="000000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Visit to Sitec Labs (Group 1,2)</w:t>
            </w:r>
          </w:p>
        </w:tc>
      </w:tr>
    </w:tbl>
    <w:p w:rsidR="00000000" w:rsidDel="00000000" w:rsidP="00000000" w:rsidRDefault="00000000" w:rsidRPr="00000000" w14:paraId="000000C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11th October, Saturday - Day 6 Offline</w:t>
      </w:r>
    </w:p>
    <w:tbl>
      <w:tblPr>
        <w:tblStyle w:val="Table6"/>
        <w:tblW w:w="10260.0" w:type="dxa"/>
        <w:jc w:val="left"/>
        <w:tblInd w:w="-1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5"/>
        <w:gridCol w:w="4950"/>
        <w:gridCol w:w="2565"/>
        <w:tblGridChange w:id="0">
          <w:tblGrid>
            <w:gridCol w:w="2745"/>
            <w:gridCol w:w="4950"/>
            <w:gridCol w:w="25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Speaker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C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8.00 AM- 9.00 AM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Breakfast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9.00 AM- 11.00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Protocol writing group tasks – 1 </w:t>
            </w:r>
          </w:p>
          <w:p w:rsidR="00000000" w:rsidDel="00000000" w:rsidP="00000000" w:rsidRDefault="00000000" w:rsidRPr="00000000" w14:paraId="000000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Diabetes Mellitus protocol presentation by participants</w:t>
            </w:r>
          </w:p>
          <w:p w:rsidR="00000000" w:rsidDel="00000000" w:rsidP="00000000" w:rsidRDefault="00000000" w:rsidRPr="00000000" w14:paraId="000000D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Clinical expert: Dr. Tushar Bandgar</w:t>
            </w:r>
          </w:p>
          <w:p w:rsidR="00000000" w:rsidDel="00000000" w:rsidP="00000000" w:rsidRDefault="00000000" w:rsidRPr="00000000" w14:paraId="000000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Industry expert: Dr. Shalini Menon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D7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11.00 AM- 11.30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11.30 AM- 1.30 PM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Protocol writing group tasks – 2</w:t>
            </w:r>
          </w:p>
          <w:p w:rsidR="00000000" w:rsidDel="00000000" w:rsidP="00000000" w:rsidRDefault="00000000" w:rsidRPr="00000000" w14:paraId="000000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Heart Failure protocol presentation by participants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Clinical expert: </w:t>
            </w:r>
          </w:p>
          <w:p w:rsidR="00000000" w:rsidDel="00000000" w:rsidP="00000000" w:rsidRDefault="00000000" w:rsidRPr="00000000" w14:paraId="000000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Dr. Dhiraj Kumar</w:t>
            </w:r>
          </w:p>
          <w:p w:rsidR="00000000" w:rsidDel="00000000" w:rsidP="00000000" w:rsidRDefault="00000000" w:rsidRPr="00000000" w14:paraId="000000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Industry expert: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Dr. Abhishek Mane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E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1.30 PM-2.00 PM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Valedictory function and Lunch</w:t>
            </w:r>
          </w:p>
        </w:tc>
      </w:tr>
    </w:tbl>
    <w:p w:rsidR="00000000" w:rsidDel="00000000" w:rsidP="00000000" w:rsidRDefault="00000000" w:rsidRPr="00000000" w14:paraId="000000E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fffff" w:val="clear"/>
        <w:spacing w:after="0" w:before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ffffff" w:val="clear"/>
        <w:spacing w:after="0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Roboto Black">
    <w:embedBold w:fontKey="{00000000-0000-0000-0000-000000000000}" r:id="rId1" w:subsetted="0"/>
    <w:embedBoldItalic w:fontKey="{00000000-0000-0000-0000-000000000000}" r:id="rId2" w:subsetted="0"/>
  </w:font>
  <w:font w:name="Roboto Medium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3135D"/>
  </w:style>
  <w:style w:type="paragraph" w:styleId="Heading1">
    <w:name w:val="heading 1"/>
    <w:basedOn w:val="Normal"/>
    <w:next w:val="Normal"/>
    <w:link w:val="Heading1Char"/>
    <w:uiPriority w:val="9"/>
    <w:qFormat w:val="1"/>
    <w:rsid w:val="00811DB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11DB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11DB0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11DB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11DB0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11DB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11DB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11DB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11DB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11DB0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11DB0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11DB0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11DB0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11DB0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11DB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11DB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11DB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11DB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11DB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11DB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11DB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11DB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11DB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11DB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11DB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11DB0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11DB0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11DB0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11DB0"/>
    <w:rPr>
      <w:b w:val="1"/>
      <w:bCs w:val="1"/>
      <w:smallCaps w:val="1"/>
      <w:color w:val="2f5496" w:themeColor="accent1" w:themeShade="0000BF"/>
      <w:spacing w:val="5"/>
    </w:rPr>
  </w:style>
  <w:style w:type="table" w:styleId="TableGrid">
    <w:name w:val="Table Grid"/>
    <w:basedOn w:val="TableNormal"/>
    <w:uiPriority w:val="39"/>
    <w:rsid w:val="00A806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53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953D0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53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53D0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53D00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075026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Medium-regular.ttf"/><Relationship Id="rId4" Type="http://schemas.openxmlformats.org/officeDocument/2006/relationships/font" Target="fonts/RobotoMedium-bold.ttf"/><Relationship Id="rId10" Type="http://schemas.openxmlformats.org/officeDocument/2006/relationships/font" Target="fonts/Roboto-boldItalic.ttf"/><Relationship Id="rId9" Type="http://schemas.openxmlformats.org/officeDocument/2006/relationships/font" Target="fonts/Roboto-italic.ttf"/><Relationship Id="rId5" Type="http://schemas.openxmlformats.org/officeDocument/2006/relationships/font" Target="fonts/RobotoMedium-italic.ttf"/><Relationship Id="rId6" Type="http://schemas.openxmlformats.org/officeDocument/2006/relationships/font" Target="fonts/RobotoMedium-boldItalic.ttf"/><Relationship Id="rId7" Type="http://schemas.openxmlformats.org/officeDocument/2006/relationships/font" Target="fonts/Roboto-regular.ttf"/><Relationship Id="rId8" Type="http://schemas.openxmlformats.org/officeDocument/2006/relationships/font" Target="fonts/Robot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FtH6dpAIuJNNqFNUfv801hu9A==">CgMxLjA4AHIhMTRTRW9BU0NUbHl6YVJvR0w1akM1YXhYejE5Y2pyakNE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2025-02-25T10:46:00Z</dcterms:created>
  <dc:creator>Abhilash Saravanan</dc:creator>
</cp:coreProperties>
</file>